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09AC" w:rsidRPr="00E65B1D" w:rsidRDefault="008209AC" w:rsidP="008209AC">
      <w:pPr>
        <w:pStyle w:val="Header"/>
        <w:tabs>
          <w:tab w:val="right" w:pos="9639"/>
        </w:tabs>
        <w:jc w:val="both"/>
        <w:rPr>
          <w:rFonts w:cs="Courier New"/>
          <w:sz w:val="24"/>
          <w:szCs w:val="24"/>
        </w:rPr>
      </w:pPr>
      <w:r w:rsidRPr="00E65B1D">
        <w:rPr>
          <w:rFonts w:cs="Courier New"/>
          <w:sz w:val="24"/>
          <w:szCs w:val="24"/>
        </w:rPr>
        <w:t xml:space="preserve">3GPP TSG-RAN WG4 </w:t>
      </w:r>
      <w:r w:rsidR="00D97F1F" w:rsidRPr="00E65B1D">
        <w:rPr>
          <w:rFonts w:cs="Courier New"/>
          <w:sz w:val="24"/>
          <w:szCs w:val="24"/>
        </w:rPr>
        <w:t>Meeting NR ad-hoc #3</w:t>
      </w:r>
      <w:r w:rsidRPr="00E65B1D">
        <w:rPr>
          <w:rFonts w:cs="Courier New"/>
          <w:sz w:val="24"/>
          <w:szCs w:val="24"/>
        </w:rPr>
        <w:tab/>
      </w:r>
      <w:r w:rsidR="006C0593" w:rsidRPr="006C0593">
        <w:rPr>
          <w:rFonts w:cs="Courier New"/>
          <w:sz w:val="24"/>
          <w:szCs w:val="24"/>
        </w:rPr>
        <w:t>R4-1709814</w:t>
      </w:r>
    </w:p>
    <w:p w:rsidR="008209AC" w:rsidRPr="00DB3907" w:rsidRDefault="00D97F1F" w:rsidP="008209AC">
      <w:pPr>
        <w:pStyle w:val="Header"/>
        <w:tabs>
          <w:tab w:val="left" w:pos="6521"/>
        </w:tabs>
        <w:jc w:val="both"/>
        <w:rPr>
          <w:rFonts w:cs="Courier New"/>
          <w:sz w:val="24"/>
          <w:szCs w:val="24"/>
        </w:rPr>
      </w:pPr>
      <w:r>
        <w:rPr>
          <w:rFonts w:cs="Courier New"/>
          <w:sz w:val="24"/>
          <w:szCs w:val="24"/>
        </w:rPr>
        <w:t>September</w:t>
      </w:r>
      <w:r w:rsidR="008209AC">
        <w:rPr>
          <w:rFonts w:cs="Courier New"/>
          <w:sz w:val="24"/>
          <w:szCs w:val="24"/>
        </w:rPr>
        <w:t xml:space="preserve"> </w:t>
      </w:r>
      <w:r>
        <w:rPr>
          <w:rFonts w:cs="Courier New"/>
          <w:sz w:val="24"/>
          <w:szCs w:val="24"/>
        </w:rPr>
        <w:t>18</w:t>
      </w:r>
      <w:r>
        <w:rPr>
          <w:rFonts w:cs="Courier New"/>
          <w:sz w:val="24"/>
          <w:szCs w:val="24"/>
          <w:vertAlign w:val="superscript"/>
        </w:rPr>
        <w:t xml:space="preserve">th </w:t>
      </w:r>
      <w:r w:rsidR="008209AC" w:rsidRPr="00DB3907">
        <w:rPr>
          <w:rFonts w:cs="Courier New"/>
          <w:sz w:val="24"/>
          <w:szCs w:val="24"/>
        </w:rPr>
        <w:t xml:space="preserve">– </w:t>
      </w:r>
      <w:r>
        <w:rPr>
          <w:rFonts w:cs="Courier New"/>
          <w:sz w:val="24"/>
          <w:szCs w:val="24"/>
        </w:rPr>
        <w:t>21</w:t>
      </w:r>
      <w:r>
        <w:rPr>
          <w:rFonts w:cs="Courier New"/>
          <w:sz w:val="24"/>
          <w:szCs w:val="24"/>
          <w:vertAlign w:val="superscript"/>
        </w:rPr>
        <w:t>st</w:t>
      </w:r>
      <w:r w:rsidR="008209AC">
        <w:rPr>
          <w:rFonts w:cs="Courier New"/>
          <w:sz w:val="24"/>
          <w:szCs w:val="24"/>
        </w:rPr>
        <w:t>, 201</w:t>
      </w:r>
      <w:r w:rsidR="000D7293">
        <w:rPr>
          <w:rFonts w:cs="Courier New"/>
          <w:sz w:val="24"/>
          <w:szCs w:val="24"/>
        </w:rPr>
        <w:t>7</w:t>
      </w:r>
    </w:p>
    <w:p w:rsidR="008209AC" w:rsidRPr="00DB3907" w:rsidRDefault="00D97F1F" w:rsidP="008209AC">
      <w:pPr>
        <w:pStyle w:val="Header"/>
        <w:jc w:val="both"/>
        <w:rPr>
          <w:rFonts w:cs="Courier New"/>
          <w:sz w:val="24"/>
          <w:szCs w:val="24"/>
        </w:rPr>
      </w:pPr>
      <w:r>
        <w:rPr>
          <w:rFonts w:cs="Courier New"/>
          <w:sz w:val="24"/>
          <w:szCs w:val="24"/>
        </w:rPr>
        <w:t>Nagoya, Japan</w:t>
      </w:r>
      <w:r w:rsidR="008209AC">
        <w:rPr>
          <w:rFonts w:cs="Courier New"/>
          <w:sz w:val="24"/>
          <w:szCs w:val="24"/>
        </w:rPr>
        <w:t xml:space="preserve"> </w:t>
      </w:r>
    </w:p>
    <w:p w:rsidR="009C1F3F" w:rsidRPr="00F56E56" w:rsidRDefault="009C1F3F" w:rsidP="00AC033F">
      <w:pPr>
        <w:pStyle w:val="Header"/>
        <w:jc w:val="both"/>
        <w:rPr>
          <w:rFonts w:cs="Arial"/>
          <w:b w:val="0"/>
        </w:rPr>
      </w:pPr>
    </w:p>
    <w:p w:rsidR="00E43D4D" w:rsidRPr="00E53F32" w:rsidRDefault="00E43D4D" w:rsidP="00AC033F">
      <w:pPr>
        <w:pStyle w:val="Footer"/>
        <w:jc w:val="both"/>
      </w:pPr>
    </w:p>
    <w:p w:rsidR="00E43D4D" w:rsidRDefault="00E43D4D" w:rsidP="00AC033F">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D97F1F">
        <w:rPr>
          <w:rFonts w:ascii="Arial" w:hAnsi="Arial"/>
          <w:sz w:val="24"/>
          <w:lang w:val="en-US"/>
        </w:rPr>
        <w:t>3.3.4.</w:t>
      </w:r>
      <w:r w:rsidR="006C0593">
        <w:rPr>
          <w:rFonts w:ascii="Arial" w:hAnsi="Arial"/>
          <w:sz w:val="24"/>
          <w:lang w:val="en-US"/>
        </w:rPr>
        <w:t>3</w:t>
      </w:r>
      <w:r w:rsidR="00D97F1F">
        <w:rPr>
          <w:rFonts w:ascii="Arial" w:hAnsi="Arial"/>
          <w:sz w:val="24"/>
          <w:lang w:val="en-US"/>
        </w:rPr>
        <w:t>.1</w:t>
      </w:r>
    </w:p>
    <w:p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66568" w:rsidRPr="00E66568">
        <w:rPr>
          <w:rFonts w:ascii="Arial" w:hAnsi="Arial"/>
          <w:sz w:val="24"/>
          <w:lang w:val="en-US"/>
        </w:rPr>
        <w:t>Proposal for UE maximum input power requirement for mmW</w:t>
      </w:r>
    </w:p>
    <w:p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561D07">
        <w:rPr>
          <w:rFonts w:ascii="Arial" w:hAnsi="Arial"/>
          <w:sz w:val="24"/>
          <w:lang w:val="en-US"/>
        </w:rPr>
        <w:t>Approval</w:t>
      </w:r>
    </w:p>
    <w:p w:rsidR="0042352E" w:rsidRDefault="000E0602" w:rsidP="00AC033F">
      <w:pPr>
        <w:pStyle w:val="Heading1"/>
        <w:tabs>
          <w:tab w:val="clear" w:pos="432"/>
          <w:tab w:val="num" w:pos="522"/>
        </w:tabs>
        <w:ind w:left="522" w:hanging="522"/>
        <w:jc w:val="both"/>
        <w:rPr>
          <w:lang w:val="en-US"/>
        </w:rPr>
      </w:pPr>
      <w:bookmarkStart w:id="0" w:name="_Ref463014664"/>
      <w:r>
        <w:rPr>
          <w:lang w:val="en-US"/>
        </w:rPr>
        <w:t>Introduction</w:t>
      </w:r>
      <w:bookmarkEnd w:id="0"/>
    </w:p>
    <w:p w:rsidR="00D97F1F" w:rsidRDefault="00A014FA" w:rsidP="0020451B">
      <w:pPr>
        <w:jc w:val="both"/>
      </w:pPr>
      <w:r>
        <w:t>In this contribution we analyse the maximum input power level for UE operating in mmW</w:t>
      </w:r>
      <w:r w:rsidR="00D97F1F">
        <w:t>.</w:t>
      </w:r>
      <w:r>
        <w:t xml:space="preserve"> We will make a proposal considering the value</w:t>
      </w:r>
      <w:r w:rsidR="00451352">
        <w:t>s</w:t>
      </w:r>
      <w:r>
        <w:t xml:space="preserve"> required from minimum coupling loss analysis (MCL) and </w:t>
      </w:r>
      <w:r w:rsidR="00451352">
        <w:t xml:space="preserve">the </w:t>
      </w:r>
      <w:r>
        <w:t>typical</w:t>
      </w:r>
      <w:r w:rsidR="00451352">
        <w:t xml:space="preserve"> scenarios targeted by NR in mmW</w:t>
      </w:r>
      <w:r>
        <w:t>.</w:t>
      </w:r>
    </w:p>
    <w:p w:rsidR="00781440" w:rsidRDefault="00981D0D" w:rsidP="00AC033F">
      <w:pPr>
        <w:pStyle w:val="Heading1"/>
        <w:tabs>
          <w:tab w:val="clear" w:pos="432"/>
          <w:tab w:val="num" w:pos="522"/>
        </w:tabs>
        <w:ind w:left="522" w:hanging="522"/>
        <w:jc w:val="both"/>
        <w:rPr>
          <w:lang w:val="en-US"/>
        </w:rPr>
      </w:pPr>
      <w:r>
        <w:rPr>
          <w:lang w:val="en-US"/>
        </w:rPr>
        <w:t>Discussion</w:t>
      </w:r>
    </w:p>
    <w:p w:rsidR="00782FF0" w:rsidRDefault="00A014FA" w:rsidP="00A014FA">
      <w:pPr>
        <w:jc w:val="both"/>
        <w:rPr>
          <w:lang w:val="en-US"/>
        </w:rPr>
      </w:pPr>
      <w:r>
        <w:rPr>
          <w:lang w:val="en-US"/>
        </w:rPr>
        <w:t>UE maximum input level was already discussed i</w:t>
      </w:r>
      <w:r w:rsidR="00D97F1F">
        <w:rPr>
          <w:lang w:val="en-US"/>
        </w:rPr>
        <w:t>n RAN4 #84</w:t>
      </w:r>
      <w:r>
        <w:rPr>
          <w:lang w:val="en-US"/>
        </w:rPr>
        <w:t xml:space="preserve">. In particular, in </w:t>
      </w:r>
      <w:r>
        <w:rPr>
          <w:lang w:val="en-US"/>
        </w:rPr>
        <w:fldChar w:fldCharType="begin"/>
      </w:r>
      <w:r>
        <w:rPr>
          <w:lang w:val="en-US"/>
        </w:rPr>
        <w:instrText xml:space="preserve"> REF _Ref492892245 \r \h </w:instrText>
      </w:r>
      <w:r>
        <w:rPr>
          <w:lang w:val="en-US"/>
        </w:rPr>
      </w:r>
      <w:r>
        <w:rPr>
          <w:lang w:val="en-US"/>
        </w:rPr>
        <w:fldChar w:fldCharType="separate"/>
      </w:r>
      <w:r>
        <w:rPr>
          <w:lang w:val="en-US"/>
        </w:rPr>
        <w:t>[1]</w:t>
      </w:r>
      <w:r>
        <w:rPr>
          <w:lang w:val="en-US"/>
        </w:rPr>
        <w:fldChar w:fldCharType="end"/>
      </w:r>
      <w:r>
        <w:rPr>
          <w:lang w:val="en-US"/>
        </w:rPr>
        <w:t xml:space="preserve"> it was proposed to select -35dBm as a maximum input level for mmW. </w:t>
      </w:r>
      <w:r w:rsidR="00782FF0">
        <w:rPr>
          <w:lang w:val="en-US"/>
        </w:rPr>
        <w:t xml:space="preserve">Although we do not disagree with the analysis, we have some concerns with the conclusions and the proposals. In particular, for Indoor scenario the -34dBm requirement would imply that 20% of UEs will perceive higher power level compared the one specified in the minimum requirement. We believe this is a very important factor to be taken into account, especially because Indoor scenario is very suitable for mmW </w:t>
      </w:r>
      <w:r w:rsidR="00451352">
        <w:rPr>
          <w:lang w:val="en-US"/>
        </w:rPr>
        <w:t>deployment</w:t>
      </w:r>
      <w:r w:rsidR="00782FF0">
        <w:rPr>
          <w:lang w:val="en-US"/>
        </w:rPr>
        <w:t>.</w:t>
      </w:r>
    </w:p>
    <w:p w:rsidR="00782FF0" w:rsidRDefault="00782FF0" w:rsidP="00A014FA">
      <w:pPr>
        <w:jc w:val="both"/>
        <w:rPr>
          <w:lang w:val="en-US"/>
        </w:rPr>
      </w:pPr>
      <w:r>
        <w:rPr>
          <w:lang w:val="en-US"/>
        </w:rPr>
        <w:t xml:space="preserve">For this particular requirement, we prefer to start from a very simple minimum coupling loss analysis. </w:t>
      </w:r>
      <w:r w:rsidR="002475ED">
        <w:rPr>
          <w:lang w:val="en-US"/>
        </w:rPr>
        <w:t>Since i</w:t>
      </w:r>
      <w:r>
        <w:rPr>
          <w:lang w:val="en-US"/>
        </w:rPr>
        <w:t xml:space="preserve">n the NR adjacent channel coexistence study </w:t>
      </w:r>
      <w:r>
        <w:rPr>
          <w:lang w:val="en-US"/>
        </w:rPr>
        <w:fldChar w:fldCharType="begin"/>
      </w:r>
      <w:r>
        <w:rPr>
          <w:lang w:val="en-US"/>
        </w:rPr>
        <w:instrText xml:space="preserve"> REF _Ref489890177 \r \h </w:instrText>
      </w:r>
      <w:r>
        <w:rPr>
          <w:lang w:val="en-US"/>
        </w:rPr>
      </w:r>
      <w:r>
        <w:rPr>
          <w:lang w:val="en-US"/>
        </w:rPr>
        <w:fldChar w:fldCharType="separate"/>
      </w:r>
      <w:r>
        <w:rPr>
          <w:lang w:val="en-US"/>
        </w:rPr>
        <w:t>[2]</w:t>
      </w:r>
      <w:r>
        <w:rPr>
          <w:lang w:val="en-US"/>
        </w:rPr>
        <w:fldChar w:fldCharType="end"/>
      </w:r>
      <w:r w:rsidR="002475ED">
        <w:rPr>
          <w:lang w:val="en-US"/>
        </w:rPr>
        <w:t xml:space="preserve"> only the 2D minimum distance was specified, we derived the </w:t>
      </w:r>
      <w:r w:rsidR="005A61AF">
        <w:rPr>
          <w:lang w:val="en-US"/>
        </w:rPr>
        <w:t>3D minimum distance compared to the UE at 1m height. In particular</w:t>
      </w:r>
      <w:r w:rsidR="00451352">
        <w:rPr>
          <w:lang w:val="en-US"/>
        </w:rPr>
        <w:t>,</w:t>
      </w:r>
      <w:r w:rsidR="005A61AF">
        <w:rPr>
          <w:lang w:val="en-US"/>
        </w:rPr>
        <w:t xml:space="preserve"> we use the following assumption as in </w:t>
      </w:r>
      <w:r w:rsidR="005A61AF">
        <w:rPr>
          <w:lang w:val="en-US"/>
        </w:rPr>
        <w:fldChar w:fldCharType="begin"/>
      </w:r>
      <w:r w:rsidR="005A61AF">
        <w:rPr>
          <w:lang w:val="en-US"/>
        </w:rPr>
        <w:instrText xml:space="preserve"> REF _Ref489890177 \r \h </w:instrText>
      </w:r>
      <w:r w:rsidR="005A61AF">
        <w:rPr>
          <w:lang w:val="en-US"/>
        </w:rPr>
      </w:r>
      <w:r w:rsidR="005A61AF">
        <w:rPr>
          <w:lang w:val="en-US"/>
        </w:rPr>
        <w:fldChar w:fldCharType="separate"/>
      </w:r>
      <w:r w:rsidR="005A61AF">
        <w:rPr>
          <w:lang w:val="en-US"/>
        </w:rPr>
        <w:t>[2]</w:t>
      </w:r>
      <w:r w:rsidR="005A61AF">
        <w:rPr>
          <w:lang w:val="en-US"/>
        </w:rPr>
        <w:fldChar w:fldCharType="end"/>
      </w:r>
      <w:r w:rsidR="005A61AF">
        <w:rPr>
          <w:lang w:val="en-US"/>
        </w:rPr>
        <w:t>:</w:t>
      </w:r>
    </w:p>
    <w:p w:rsidR="005A61AF" w:rsidRDefault="005A61AF" w:rsidP="005A61AF">
      <w:pPr>
        <w:pStyle w:val="ListParagraph"/>
        <w:numPr>
          <w:ilvl w:val="0"/>
          <w:numId w:val="34"/>
        </w:numPr>
        <w:jc w:val="both"/>
        <w:rPr>
          <w:lang w:val="en-US"/>
        </w:rPr>
      </w:pPr>
      <w:proofErr w:type="spellStart"/>
      <w:r>
        <w:rPr>
          <w:lang w:val="en-US"/>
        </w:rPr>
        <w:t>UMa</w:t>
      </w:r>
      <w:proofErr w:type="spellEnd"/>
    </w:p>
    <w:p w:rsidR="005A61AF" w:rsidRDefault="005A61AF" w:rsidP="005A61AF">
      <w:pPr>
        <w:pStyle w:val="ListParagraph"/>
        <w:numPr>
          <w:ilvl w:val="1"/>
          <w:numId w:val="34"/>
        </w:numPr>
        <w:jc w:val="both"/>
        <w:rPr>
          <w:lang w:val="en-US"/>
        </w:rPr>
      </w:pPr>
      <w:r>
        <w:rPr>
          <w:lang w:val="en-US"/>
        </w:rPr>
        <w:t>BS Antenna height: 25m</w:t>
      </w:r>
    </w:p>
    <w:p w:rsidR="005A61AF" w:rsidRDefault="005A61AF" w:rsidP="005A61AF">
      <w:pPr>
        <w:pStyle w:val="ListParagraph"/>
        <w:numPr>
          <w:ilvl w:val="1"/>
          <w:numId w:val="34"/>
        </w:numPr>
        <w:jc w:val="both"/>
        <w:rPr>
          <w:lang w:val="en-US"/>
        </w:rPr>
      </w:pPr>
      <w:r>
        <w:rPr>
          <w:lang w:val="en-US"/>
        </w:rPr>
        <w:t>Minimum 2D distance between UE and BS: 35m</w:t>
      </w:r>
    </w:p>
    <w:p w:rsidR="005A61AF" w:rsidRDefault="005A61AF" w:rsidP="005A61AF">
      <w:pPr>
        <w:pStyle w:val="ListParagraph"/>
        <w:numPr>
          <w:ilvl w:val="1"/>
          <w:numId w:val="34"/>
        </w:numPr>
        <w:jc w:val="both"/>
        <w:rPr>
          <w:lang w:val="en-US"/>
        </w:rPr>
      </w:pPr>
      <w:r>
        <w:rPr>
          <w:lang w:val="en-US"/>
        </w:rPr>
        <w:t>Corresponding minimum 3D distance for a UE at 1m height: 42.5m</w:t>
      </w:r>
    </w:p>
    <w:p w:rsidR="005A61AF" w:rsidRDefault="005A61AF" w:rsidP="005A61AF">
      <w:pPr>
        <w:pStyle w:val="ListParagraph"/>
        <w:numPr>
          <w:ilvl w:val="0"/>
          <w:numId w:val="34"/>
        </w:numPr>
        <w:jc w:val="both"/>
        <w:rPr>
          <w:lang w:val="en-US"/>
        </w:rPr>
      </w:pPr>
      <w:proofErr w:type="spellStart"/>
      <w:r>
        <w:rPr>
          <w:lang w:val="en-US"/>
        </w:rPr>
        <w:t>UM</w:t>
      </w:r>
      <w:r>
        <w:rPr>
          <w:lang w:val="en-US"/>
        </w:rPr>
        <w:t>i</w:t>
      </w:r>
      <w:proofErr w:type="spellEnd"/>
    </w:p>
    <w:p w:rsidR="005A61AF" w:rsidRDefault="005A61AF" w:rsidP="005A61AF">
      <w:pPr>
        <w:pStyle w:val="ListParagraph"/>
        <w:numPr>
          <w:ilvl w:val="1"/>
          <w:numId w:val="34"/>
        </w:numPr>
        <w:jc w:val="both"/>
        <w:rPr>
          <w:lang w:val="en-US"/>
        </w:rPr>
      </w:pPr>
      <w:r>
        <w:rPr>
          <w:lang w:val="en-US"/>
        </w:rPr>
        <w:t xml:space="preserve">BS Antenna height: </w:t>
      </w:r>
      <w:r>
        <w:rPr>
          <w:lang w:val="en-US"/>
        </w:rPr>
        <w:t>10</w:t>
      </w:r>
      <w:r>
        <w:rPr>
          <w:lang w:val="en-US"/>
        </w:rPr>
        <w:t>m</w:t>
      </w:r>
    </w:p>
    <w:p w:rsidR="005A61AF" w:rsidRDefault="005A61AF" w:rsidP="005A61AF">
      <w:pPr>
        <w:pStyle w:val="ListParagraph"/>
        <w:numPr>
          <w:ilvl w:val="1"/>
          <w:numId w:val="34"/>
        </w:numPr>
        <w:jc w:val="both"/>
        <w:rPr>
          <w:lang w:val="en-US"/>
        </w:rPr>
      </w:pPr>
      <w:r>
        <w:rPr>
          <w:lang w:val="en-US"/>
        </w:rPr>
        <w:t>Minimum 2D distance between UE and BS: 3m</w:t>
      </w:r>
    </w:p>
    <w:p w:rsidR="005A61AF" w:rsidRPr="005A61AF" w:rsidRDefault="005A61AF" w:rsidP="005A61AF">
      <w:pPr>
        <w:pStyle w:val="ListParagraph"/>
        <w:numPr>
          <w:ilvl w:val="1"/>
          <w:numId w:val="34"/>
        </w:numPr>
        <w:jc w:val="both"/>
        <w:rPr>
          <w:lang w:val="en-US"/>
        </w:rPr>
      </w:pPr>
      <w:r>
        <w:rPr>
          <w:lang w:val="en-US"/>
        </w:rPr>
        <w:t xml:space="preserve">Corresponding minimum 3D distance for a UE at 1m height: </w:t>
      </w:r>
      <w:r>
        <w:rPr>
          <w:lang w:val="en-US"/>
        </w:rPr>
        <w:t>9.5</w:t>
      </w:r>
      <w:r>
        <w:rPr>
          <w:lang w:val="en-US"/>
        </w:rPr>
        <w:t>m</w:t>
      </w:r>
    </w:p>
    <w:p w:rsidR="005A61AF" w:rsidRDefault="005A61AF" w:rsidP="005A61AF">
      <w:pPr>
        <w:pStyle w:val="ListParagraph"/>
        <w:numPr>
          <w:ilvl w:val="0"/>
          <w:numId w:val="34"/>
        </w:numPr>
        <w:jc w:val="both"/>
        <w:rPr>
          <w:lang w:val="en-US"/>
        </w:rPr>
      </w:pPr>
      <w:r>
        <w:rPr>
          <w:lang w:val="en-US"/>
        </w:rPr>
        <w:t>Indoor</w:t>
      </w:r>
    </w:p>
    <w:p w:rsidR="005A61AF" w:rsidRDefault="005A61AF" w:rsidP="005A61AF">
      <w:pPr>
        <w:pStyle w:val="ListParagraph"/>
        <w:numPr>
          <w:ilvl w:val="1"/>
          <w:numId w:val="34"/>
        </w:numPr>
        <w:jc w:val="both"/>
        <w:rPr>
          <w:lang w:val="en-US"/>
        </w:rPr>
      </w:pPr>
      <w:r>
        <w:rPr>
          <w:lang w:val="en-US"/>
        </w:rPr>
        <w:t xml:space="preserve">BS Antenna height: </w:t>
      </w:r>
      <w:r>
        <w:rPr>
          <w:lang w:val="en-US"/>
        </w:rPr>
        <w:t>3</w:t>
      </w:r>
      <w:r>
        <w:rPr>
          <w:lang w:val="en-US"/>
        </w:rPr>
        <w:t>m</w:t>
      </w:r>
    </w:p>
    <w:p w:rsidR="005A61AF" w:rsidRDefault="005A61AF" w:rsidP="005A61AF">
      <w:pPr>
        <w:pStyle w:val="ListParagraph"/>
        <w:numPr>
          <w:ilvl w:val="1"/>
          <w:numId w:val="34"/>
        </w:numPr>
        <w:jc w:val="both"/>
        <w:rPr>
          <w:lang w:val="en-US"/>
        </w:rPr>
      </w:pPr>
      <w:r>
        <w:rPr>
          <w:lang w:val="en-US"/>
        </w:rPr>
        <w:t xml:space="preserve">Minimum 2D distance between UE and BS: </w:t>
      </w:r>
      <w:r>
        <w:rPr>
          <w:lang w:val="en-US"/>
        </w:rPr>
        <w:t>0</w:t>
      </w:r>
      <w:r>
        <w:rPr>
          <w:lang w:val="en-US"/>
        </w:rPr>
        <w:t>m</w:t>
      </w:r>
    </w:p>
    <w:p w:rsidR="005A61AF" w:rsidRPr="005A61AF" w:rsidRDefault="005A61AF" w:rsidP="005A61AF">
      <w:pPr>
        <w:pStyle w:val="ListParagraph"/>
        <w:numPr>
          <w:ilvl w:val="1"/>
          <w:numId w:val="34"/>
        </w:numPr>
        <w:jc w:val="both"/>
        <w:rPr>
          <w:lang w:val="en-US"/>
        </w:rPr>
      </w:pPr>
      <w:r>
        <w:rPr>
          <w:lang w:val="en-US"/>
        </w:rPr>
        <w:t>Corresponding minimum 3D distance for a UE at 1m height: 2m</w:t>
      </w:r>
    </w:p>
    <w:p w:rsidR="005A61AF" w:rsidRPr="005A61AF" w:rsidRDefault="005A61AF" w:rsidP="005A61AF">
      <w:pPr>
        <w:jc w:val="both"/>
        <w:rPr>
          <w:lang w:val="en-US"/>
        </w:rPr>
      </w:pPr>
      <w:r>
        <w:rPr>
          <w:lang w:val="en-US"/>
        </w:rPr>
        <w:t xml:space="preserve">The corresponding UE received powers corresponding to such minimum distances for the three </w:t>
      </w:r>
      <w:r w:rsidR="002D24AB">
        <w:rPr>
          <w:lang w:val="en-US"/>
        </w:rPr>
        <w:t>scenarios</w:t>
      </w:r>
      <w:r>
        <w:rPr>
          <w:lang w:val="en-US"/>
        </w:rPr>
        <w:t xml:space="preserve"> are summarized in </w:t>
      </w:r>
      <w:r>
        <w:rPr>
          <w:lang w:val="en-US"/>
        </w:rPr>
        <w:fldChar w:fldCharType="begin"/>
      </w:r>
      <w:r>
        <w:rPr>
          <w:lang w:val="en-US"/>
        </w:rPr>
        <w:instrText xml:space="preserve"> REF _Ref492935171 \h </w:instrText>
      </w:r>
      <w:r>
        <w:rPr>
          <w:lang w:val="en-US"/>
        </w:rPr>
      </w:r>
      <w:r>
        <w:rPr>
          <w:lang w:val="en-US"/>
        </w:rPr>
        <w:fldChar w:fldCharType="separate"/>
      </w:r>
      <w:r>
        <w:t xml:space="preserve">Table </w:t>
      </w:r>
      <w:r>
        <w:rPr>
          <w:noProof/>
        </w:rPr>
        <w:t>1</w:t>
      </w:r>
      <w:r>
        <w:rPr>
          <w:lang w:val="en-US"/>
        </w:rPr>
        <w:fldChar w:fldCharType="end"/>
      </w:r>
      <w:r>
        <w:rPr>
          <w:lang w:val="en-US"/>
        </w:rPr>
        <w:t>.</w:t>
      </w:r>
    </w:p>
    <w:p w:rsidR="00782FF0" w:rsidRDefault="00782FF0" w:rsidP="00782FF0">
      <w:pPr>
        <w:pStyle w:val="Caption"/>
        <w:keepNext/>
        <w:jc w:val="center"/>
      </w:pPr>
      <w:bookmarkStart w:id="1" w:name="_Ref492935171"/>
      <w:r>
        <w:t xml:space="preserve">Table </w:t>
      </w:r>
      <w:r>
        <w:fldChar w:fldCharType="begin"/>
      </w:r>
      <w:r>
        <w:instrText xml:space="preserve"> SEQ Table \* ARABIC </w:instrText>
      </w:r>
      <w:r>
        <w:fldChar w:fldCharType="separate"/>
      </w:r>
      <w:r>
        <w:rPr>
          <w:noProof/>
        </w:rPr>
        <w:t>1</w:t>
      </w:r>
      <w:r>
        <w:fldChar w:fldCharType="end"/>
      </w:r>
      <w:bookmarkEnd w:id="1"/>
      <w:r>
        <w:t>. UE received power based on minimum coupling loss analysis.</w:t>
      </w:r>
    </w:p>
    <w:tbl>
      <w:tblPr>
        <w:tblW w:w="9460" w:type="dxa"/>
        <w:tblLook w:val="04A0" w:firstRow="1" w:lastRow="0" w:firstColumn="1" w:lastColumn="0" w:noHBand="0" w:noVBand="1"/>
      </w:tblPr>
      <w:tblGrid>
        <w:gridCol w:w="3700"/>
        <w:gridCol w:w="1920"/>
        <w:gridCol w:w="1920"/>
        <w:gridCol w:w="1920"/>
      </w:tblGrid>
      <w:tr w:rsidR="005A61AF" w:rsidRPr="005A61AF" w:rsidTr="005A61AF">
        <w:trPr>
          <w:trHeight w:val="324"/>
        </w:trPr>
        <w:tc>
          <w:tcPr>
            <w:tcW w:w="3700" w:type="dxa"/>
            <w:tcBorders>
              <w:top w:val="nil"/>
              <w:left w:val="nil"/>
              <w:bottom w:val="nil"/>
              <w:right w:val="nil"/>
            </w:tcBorders>
            <w:shd w:val="clear" w:color="auto" w:fill="auto"/>
            <w:noWrap/>
            <w:vAlign w:val="bottom"/>
            <w:hideMark/>
          </w:tcPr>
          <w:p w:rsidR="005A61AF" w:rsidRPr="005A61AF" w:rsidRDefault="005A61AF" w:rsidP="005A61AF">
            <w:pPr>
              <w:spacing w:after="0"/>
              <w:rPr>
                <w:sz w:val="24"/>
                <w:szCs w:val="24"/>
                <w:lang w:val="en-US"/>
              </w:rPr>
            </w:pPr>
          </w:p>
        </w:tc>
        <w:tc>
          <w:tcPr>
            <w:tcW w:w="1920" w:type="dxa"/>
            <w:tcBorders>
              <w:top w:val="single" w:sz="8" w:space="0" w:color="auto"/>
              <w:left w:val="single" w:sz="8" w:space="0" w:color="auto"/>
              <w:bottom w:val="nil"/>
              <w:right w:val="nil"/>
            </w:tcBorders>
            <w:shd w:val="clear" w:color="000000" w:fill="FFE699"/>
            <w:noWrap/>
            <w:vAlign w:val="bottom"/>
            <w:hideMark/>
          </w:tcPr>
          <w:p w:rsidR="005A61AF" w:rsidRPr="005A61AF" w:rsidRDefault="005A61AF" w:rsidP="005A61AF">
            <w:pPr>
              <w:spacing w:after="0"/>
              <w:jc w:val="center"/>
              <w:rPr>
                <w:b/>
                <w:bCs/>
                <w:color w:val="000000"/>
                <w:sz w:val="24"/>
                <w:szCs w:val="24"/>
                <w:lang w:val="en-US"/>
              </w:rPr>
            </w:pPr>
            <w:proofErr w:type="spellStart"/>
            <w:r w:rsidRPr="005A61AF">
              <w:rPr>
                <w:b/>
                <w:bCs/>
                <w:color w:val="000000"/>
                <w:sz w:val="24"/>
                <w:szCs w:val="24"/>
                <w:lang w:val="en-US"/>
              </w:rPr>
              <w:t>UMa</w:t>
            </w:r>
            <w:proofErr w:type="spellEnd"/>
          </w:p>
        </w:tc>
        <w:tc>
          <w:tcPr>
            <w:tcW w:w="1920" w:type="dxa"/>
            <w:tcBorders>
              <w:top w:val="single" w:sz="8" w:space="0" w:color="auto"/>
              <w:left w:val="single" w:sz="8" w:space="0" w:color="auto"/>
              <w:bottom w:val="nil"/>
              <w:right w:val="nil"/>
            </w:tcBorders>
            <w:shd w:val="clear" w:color="000000" w:fill="BDD7EE"/>
            <w:noWrap/>
            <w:vAlign w:val="bottom"/>
            <w:hideMark/>
          </w:tcPr>
          <w:p w:rsidR="005A61AF" w:rsidRPr="005A61AF" w:rsidRDefault="005A61AF" w:rsidP="005A61AF">
            <w:pPr>
              <w:spacing w:after="0"/>
              <w:jc w:val="center"/>
              <w:rPr>
                <w:b/>
                <w:bCs/>
                <w:color w:val="000000"/>
                <w:sz w:val="24"/>
                <w:szCs w:val="24"/>
                <w:lang w:val="en-US"/>
              </w:rPr>
            </w:pPr>
            <w:proofErr w:type="spellStart"/>
            <w:r w:rsidRPr="005A61AF">
              <w:rPr>
                <w:b/>
                <w:bCs/>
                <w:color w:val="000000"/>
                <w:sz w:val="24"/>
                <w:szCs w:val="24"/>
                <w:lang w:val="en-US"/>
              </w:rPr>
              <w:t>UMi</w:t>
            </w:r>
            <w:proofErr w:type="spellEnd"/>
          </w:p>
        </w:tc>
        <w:tc>
          <w:tcPr>
            <w:tcW w:w="1920" w:type="dxa"/>
            <w:tcBorders>
              <w:top w:val="single" w:sz="8" w:space="0" w:color="auto"/>
              <w:left w:val="single" w:sz="8" w:space="0" w:color="auto"/>
              <w:bottom w:val="nil"/>
              <w:right w:val="single" w:sz="8" w:space="0" w:color="000000"/>
            </w:tcBorders>
            <w:shd w:val="clear" w:color="000000" w:fill="C6E0B4"/>
            <w:noWrap/>
            <w:vAlign w:val="bottom"/>
            <w:hideMark/>
          </w:tcPr>
          <w:p w:rsidR="005A61AF" w:rsidRPr="005A61AF" w:rsidRDefault="005A61AF" w:rsidP="005A61AF">
            <w:pPr>
              <w:spacing w:after="0"/>
              <w:jc w:val="center"/>
              <w:rPr>
                <w:b/>
                <w:bCs/>
                <w:color w:val="000000"/>
                <w:sz w:val="24"/>
                <w:szCs w:val="24"/>
                <w:lang w:val="en-US"/>
              </w:rPr>
            </w:pPr>
            <w:r w:rsidRPr="005A61AF">
              <w:rPr>
                <w:b/>
                <w:bCs/>
                <w:color w:val="000000"/>
                <w:sz w:val="24"/>
                <w:szCs w:val="24"/>
                <w:lang w:val="en-US"/>
              </w:rPr>
              <w:t>Indoor</w:t>
            </w:r>
          </w:p>
        </w:tc>
      </w:tr>
      <w:tr w:rsidR="005A61AF" w:rsidRPr="005A61AF" w:rsidTr="005A61AF">
        <w:trPr>
          <w:trHeight w:val="312"/>
        </w:trPr>
        <w:tc>
          <w:tcPr>
            <w:tcW w:w="3700" w:type="dxa"/>
            <w:tcBorders>
              <w:top w:val="single" w:sz="8" w:space="0" w:color="auto"/>
              <w:left w:val="single" w:sz="8" w:space="0" w:color="auto"/>
              <w:bottom w:val="nil"/>
              <w:right w:val="nil"/>
            </w:tcBorders>
            <w:shd w:val="clear" w:color="auto" w:fill="auto"/>
            <w:noWrap/>
            <w:vAlign w:val="bottom"/>
            <w:hideMark/>
          </w:tcPr>
          <w:p w:rsidR="005A61AF" w:rsidRPr="005A61AF" w:rsidRDefault="005A61AF" w:rsidP="005A61AF">
            <w:pPr>
              <w:spacing w:after="0"/>
              <w:rPr>
                <w:b/>
                <w:bCs/>
                <w:color w:val="000000"/>
                <w:sz w:val="24"/>
                <w:szCs w:val="24"/>
                <w:lang w:val="en-US"/>
              </w:rPr>
            </w:pPr>
            <w:proofErr w:type="spellStart"/>
            <w:r w:rsidRPr="005A61AF">
              <w:rPr>
                <w:b/>
                <w:bCs/>
                <w:color w:val="000000"/>
                <w:sz w:val="24"/>
                <w:szCs w:val="24"/>
                <w:lang w:val="en-US"/>
              </w:rPr>
              <w:t>Tx</w:t>
            </w:r>
            <w:proofErr w:type="spellEnd"/>
            <w:r w:rsidRPr="005A61AF">
              <w:rPr>
                <w:b/>
                <w:bCs/>
                <w:color w:val="000000"/>
                <w:sz w:val="24"/>
                <w:szCs w:val="24"/>
                <w:lang w:val="en-US"/>
              </w:rPr>
              <w:t xml:space="preserve"> Power (conducted) [</w:t>
            </w:r>
            <w:proofErr w:type="spellStart"/>
            <w:r w:rsidRPr="005A61AF">
              <w:rPr>
                <w:b/>
                <w:bCs/>
                <w:color w:val="000000"/>
                <w:sz w:val="24"/>
                <w:szCs w:val="24"/>
                <w:lang w:val="en-US"/>
              </w:rPr>
              <w:t>dBm</w:t>
            </w:r>
            <w:proofErr w:type="spellEnd"/>
            <w:r w:rsidRPr="005A61AF">
              <w:rPr>
                <w:b/>
                <w:bCs/>
                <w:color w:val="000000"/>
                <w:sz w:val="24"/>
                <w:szCs w:val="24"/>
                <w:lang w:val="en-US"/>
              </w:rPr>
              <w:t>]</w:t>
            </w:r>
          </w:p>
        </w:tc>
        <w:tc>
          <w:tcPr>
            <w:tcW w:w="1920" w:type="dxa"/>
            <w:tcBorders>
              <w:top w:val="single" w:sz="8" w:space="0" w:color="auto"/>
              <w:left w:val="single" w:sz="8" w:space="0" w:color="auto"/>
              <w:bottom w:val="nil"/>
              <w:right w:val="single" w:sz="8" w:space="0" w:color="000000"/>
            </w:tcBorders>
            <w:shd w:val="clear" w:color="000000" w:fill="FFF2CC"/>
            <w:noWrap/>
            <w:vAlign w:val="bottom"/>
            <w:hideMark/>
          </w:tcPr>
          <w:p w:rsidR="005A61AF" w:rsidRPr="005A61AF" w:rsidRDefault="005A61AF" w:rsidP="005A61AF">
            <w:pPr>
              <w:spacing w:after="0"/>
              <w:jc w:val="center"/>
              <w:rPr>
                <w:color w:val="000000"/>
                <w:sz w:val="24"/>
                <w:szCs w:val="24"/>
                <w:lang w:val="en-US"/>
              </w:rPr>
            </w:pPr>
            <w:r w:rsidRPr="005A61AF">
              <w:rPr>
                <w:color w:val="000000"/>
                <w:sz w:val="24"/>
                <w:szCs w:val="24"/>
                <w:lang w:val="en-US"/>
              </w:rPr>
              <w:t>43</w:t>
            </w:r>
          </w:p>
        </w:tc>
        <w:tc>
          <w:tcPr>
            <w:tcW w:w="1920" w:type="dxa"/>
            <w:tcBorders>
              <w:top w:val="single" w:sz="8" w:space="0" w:color="auto"/>
              <w:left w:val="nil"/>
              <w:bottom w:val="nil"/>
              <w:right w:val="single" w:sz="8" w:space="0" w:color="000000"/>
            </w:tcBorders>
            <w:shd w:val="clear" w:color="000000" w:fill="DDEBF7"/>
            <w:noWrap/>
            <w:vAlign w:val="bottom"/>
            <w:hideMark/>
          </w:tcPr>
          <w:p w:rsidR="005A61AF" w:rsidRPr="005A61AF" w:rsidRDefault="005A61AF" w:rsidP="005A61AF">
            <w:pPr>
              <w:spacing w:after="0"/>
              <w:jc w:val="center"/>
              <w:rPr>
                <w:color w:val="000000"/>
                <w:sz w:val="24"/>
                <w:szCs w:val="24"/>
                <w:lang w:val="en-US"/>
              </w:rPr>
            </w:pPr>
            <w:r w:rsidRPr="005A61AF">
              <w:rPr>
                <w:color w:val="000000"/>
                <w:sz w:val="24"/>
                <w:szCs w:val="24"/>
                <w:lang w:val="en-US"/>
              </w:rPr>
              <w:t>33</w:t>
            </w:r>
          </w:p>
        </w:tc>
        <w:tc>
          <w:tcPr>
            <w:tcW w:w="1920" w:type="dxa"/>
            <w:tcBorders>
              <w:top w:val="single" w:sz="8" w:space="0" w:color="auto"/>
              <w:left w:val="nil"/>
              <w:bottom w:val="nil"/>
              <w:right w:val="single" w:sz="8" w:space="0" w:color="000000"/>
            </w:tcBorders>
            <w:shd w:val="clear" w:color="000000" w:fill="E2EFDA"/>
            <w:noWrap/>
            <w:vAlign w:val="bottom"/>
            <w:hideMark/>
          </w:tcPr>
          <w:p w:rsidR="005A61AF" w:rsidRPr="005A61AF" w:rsidRDefault="005A61AF" w:rsidP="005A61AF">
            <w:pPr>
              <w:spacing w:after="0"/>
              <w:jc w:val="center"/>
              <w:rPr>
                <w:color w:val="000000"/>
                <w:sz w:val="24"/>
                <w:szCs w:val="24"/>
                <w:lang w:val="en-US"/>
              </w:rPr>
            </w:pPr>
            <w:r w:rsidRPr="005A61AF">
              <w:rPr>
                <w:color w:val="000000"/>
                <w:sz w:val="24"/>
                <w:szCs w:val="24"/>
                <w:lang w:val="en-US"/>
              </w:rPr>
              <w:t>23</w:t>
            </w:r>
          </w:p>
        </w:tc>
      </w:tr>
      <w:tr w:rsidR="005A61AF" w:rsidRPr="005A61AF" w:rsidTr="005A61AF">
        <w:trPr>
          <w:trHeight w:val="312"/>
        </w:trPr>
        <w:tc>
          <w:tcPr>
            <w:tcW w:w="3700" w:type="dxa"/>
            <w:tcBorders>
              <w:top w:val="nil"/>
              <w:left w:val="single" w:sz="8" w:space="0" w:color="auto"/>
              <w:bottom w:val="nil"/>
              <w:right w:val="nil"/>
            </w:tcBorders>
            <w:shd w:val="clear" w:color="auto" w:fill="auto"/>
            <w:noWrap/>
            <w:vAlign w:val="bottom"/>
            <w:hideMark/>
          </w:tcPr>
          <w:p w:rsidR="005A61AF" w:rsidRPr="005A61AF" w:rsidRDefault="005A61AF" w:rsidP="005A61AF">
            <w:pPr>
              <w:spacing w:after="0"/>
              <w:rPr>
                <w:b/>
                <w:bCs/>
                <w:color w:val="000000"/>
                <w:sz w:val="24"/>
                <w:szCs w:val="24"/>
                <w:lang w:val="en-US"/>
              </w:rPr>
            </w:pPr>
            <w:r w:rsidRPr="005A61AF">
              <w:rPr>
                <w:b/>
                <w:bCs/>
                <w:color w:val="000000"/>
                <w:sz w:val="24"/>
                <w:szCs w:val="24"/>
                <w:lang w:val="en-US"/>
              </w:rPr>
              <w:t>BS Antenna Gain [dB]</w:t>
            </w:r>
          </w:p>
        </w:tc>
        <w:tc>
          <w:tcPr>
            <w:tcW w:w="1920" w:type="dxa"/>
            <w:tcBorders>
              <w:top w:val="nil"/>
              <w:left w:val="single" w:sz="8" w:space="0" w:color="auto"/>
              <w:bottom w:val="nil"/>
              <w:right w:val="single" w:sz="8" w:space="0" w:color="000000"/>
            </w:tcBorders>
            <w:shd w:val="clear" w:color="000000" w:fill="FFF2CC"/>
            <w:noWrap/>
            <w:vAlign w:val="bottom"/>
            <w:hideMark/>
          </w:tcPr>
          <w:p w:rsidR="005A61AF" w:rsidRPr="005A61AF" w:rsidRDefault="005A61AF" w:rsidP="005A61AF">
            <w:pPr>
              <w:spacing w:after="0"/>
              <w:jc w:val="center"/>
              <w:rPr>
                <w:color w:val="000000"/>
                <w:sz w:val="24"/>
                <w:szCs w:val="24"/>
                <w:lang w:val="en-US"/>
              </w:rPr>
            </w:pPr>
            <w:r w:rsidRPr="005A61AF">
              <w:rPr>
                <w:color w:val="000000"/>
                <w:sz w:val="24"/>
                <w:szCs w:val="24"/>
                <w:lang w:val="en-US"/>
              </w:rPr>
              <w:t>29</w:t>
            </w:r>
          </w:p>
        </w:tc>
        <w:tc>
          <w:tcPr>
            <w:tcW w:w="1920" w:type="dxa"/>
            <w:tcBorders>
              <w:top w:val="nil"/>
              <w:left w:val="nil"/>
              <w:bottom w:val="nil"/>
              <w:right w:val="single" w:sz="8" w:space="0" w:color="000000"/>
            </w:tcBorders>
            <w:shd w:val="clear" w:color="000000" w:fill="DDEBF7"/>
            <w:noWrap/>
            <w:vAlign w:val="bottom"/>
            <w:hideMark/>
          </w:tcPr>
          <w:p w:rsidR="005A61AF" w:rsidRPr="005A61AF" w:rsidRDefault="005A61AF" w:rsidP="005A61AF">
            <w:pPr>
              <w:spacing w:after="0"/>
              <w:jc w:val="center"/>
              <w:rPr>
                <w:color w:val="000000"/>
                <w:sz w:val="24"/>
                <w:szCs w:val="24"/>
                <w:lang w:val="en-US"/>
              </w:rPr>
            </w:pPr>
            <w:r w:rsidRPr="005A61AF">
              <w:rPr>
                <w:color w:val="000000"/>
                <w:sz w:val="24"/>
                <w:szCs w:val="24"/>
                <w:lang w:val="en-US"/>
              </w:rPr>
              <w:t>29</w:t>
            </w:r>
          </w:p>
        </w:tc>
        <w:tc>
          <w:tcPr>
            <w:tcW w:w="1920" w:type="dxa"/>
            <w:tcBorders>
              <w:top w:val="nil"/>
              <w:left w:val="nil"/>
              <w:bottom w:val="nil"/>
              <w:right w:val="single" w:sz="8" w:space="0" w:color="000000"/>
            </w:tcBorders>
            <w:shd w:val="clear" w:color="000000" w:fill="E2EFDA"/>
            <w:noWrap/>
            <w:vAlign w:val="bottom"/>
            <w:hideMark/>
          </w:tcPr>
          <w:p w:rsidR="005A61AF" w:rsidRPr="005A61AF" w:rsidRDefault="005A61AF" w:rsidP="005A61AF">
            <w:pPr>
              <w:spacing w:after="0"/>
              <w:jc w:val="center"/>
              <w:rPr>
                <w:color w:val="000000"/>
                <w:sz w:val="24"/>
                <w:szCs w:val="24"/>
                <w:lang w:val="en-US"/>
              </w:rPr>
            </w:pPr>
            <w:r w:rsidRPr="005A61AF">
              <w:rPr>
                <w:color w:val="000000"/>
                <w:sz w:val="24"/>
                <w:szCs w:val="24"/>
                <w:lang w:val="en-US"/>
              </w:rPr>
              <w:t>20</w:t>
            </w:r>
          </w:p>
        </w:tc>
      </w:tr>
      <w:tr w:rsidR="005A61AF" w:rsidRPr="005A61AF" w:rsidTr="005A61AF">
        <w:trPr>
          <w:trHeight w:val="312"/>
        </w:trPr>
        <w:tc>
          <w:tcPr>
            <w:tcW w:w="3700" w:type="dxa"/>
            <w:tcBorders>
              <w:top w:val="nil"/>
              <w:left w:val="single" w:sz="8" w:space="0" w:color="auto"/>
              <w:bottom w:val="nil"/>
              <w:right w:val="nil"/>
            </w:tcBorders>
            <w:shd w:val="clear" w:color="auto" w:fill="auto"/>
            <w:noWrap/>
            <w:vAlign w:val="bottom"/>
            <w:hideMark/>
          </w:tcPr>
          <w:p w:rsidR="005A61AF" w:rsidRPr="005A61AF" w:rsidRDefault="005A61AF" w:rsidP="005A61AF">
            <w:pPr>
              <w:spacing w:after="0"/>
              <w:rPr>
                <w:b/>
                <w:bCs/>
                <w:color w:val="000000"/>
                <w:sz w:val="24"/>
                <w:szCs w:val="24"/>
                <w:lang w:val="en-US"/>
              </w:rPr>
            </w:pPr>
            <w:r w:rsidRPr="005A61AF">
              <w:rPr>
                <w:b/>
                <w:bCs/>
                <w:color w:val="000000"/>
                <w:sz w:val="24"/>
                <w:szCs w:val="24"/>
                <w:lang w:val="en-US"/>
              </w:rPr>
              <w:t>minimum UE-BS distance [m]</w:t>
            </w:r>
          </w:p>
        </w:tc>
        <w:tc>
          <w:tcPr>
            <w:tcW w:w="1920" w:type="dxa"/>
            <w:tcBorders>
              <w:top w:val="nil"/>
              <w:left w:val="single" w:sz="8" w:space="0" w:color="auto"/>
              <w:bottom w:val="nil"/>
              <w:right w:val="single" w:sz="8" w:space="0" w:color="000000"/>
            </w:tcBorders>
            <w:shd w:val="clear" w:color="000000" w:fill="FFF2CC"/>
            <w:noWrap/>
            <w:vAlign w:val="bottom"/>
            <w:hideMark/>
          </w:tcPr>
          <w:p w:rsidR="005A61AF" w:rsidRPr="005A61AF" w:rsidRDefault="005A61AF" w:rsidP="005A61AF">
            <w:pPr>
              <w:spacing w:after="0"/>
              <w:jc w:val="center"/>
              <w:rPr>
                <w:color w:val="000000"/>
                <w:sz w:val="24"/>
                <w:szCs w:val="24"/>
                <w:lang w:val="en-US"/>
              </w:rPr>
            </w:pPr>
            <w:r w:rsidRPr="005A61AF">
              <w:rPr>
                <w:color w:val="000000"/>
                <w:sz w:val="24"/>
                <w:szCs w:val="24"/>
                <w:lang w:val="en-US"/>
              </w:rPr>
              <w:t>42.5</w:t>
            </w:r>
          </w:p>
        </w:tc>
        <w:tc>
          <w:tcPr>
            <w:tcW w:w="1920" w:type="dxa"/>
            <w:tcBorders>
              <w:top w:val="nil"/>
              <w:left w:val="nil"/>
              <w:bottom w:val="nil"/>
              <w:right w:val="single" w:sz="8" w:space="0" w:color="000000"/>
            </w:tcBorders>
            <w:shd w:val="clear" w:color="000000" w:fill="DDEBF7"/>
            <w:noWrap/>
            <w:vAlign w:val="bottom"/>
            <w:hideMark/>
          </w:tcPr>
          <w:p w:rsidR="005A61AF" w:rsidRPr="005A61AF" w:rsidRDefault="005A61AF" w:rsidP="005A61AF">
            <w:pPr>
              <w:spacing w:after="0"/>
              <w:jc w:val="center"/>
              <w:rPr>
                <w:color w:val="000000"/>
                <w:sz w:val="24"/>
                <w:szCs w:val="24"/>
                <w:lang w:val="en-US"/>
              </w:rPr>
            </w:pPr>
            <w:r w:rsidRPr="005A61AF">
              <w:rPr>
                <w:color w:val="000000"/>
                <w:sz w:val="24"/>
                <w:szCs w:val="24"/>
                <w:lang w:val="en-US"/>
              </w:rPr>
              <w:t>9.5</w:t>
            </w:r>
          </w:p>
        </w:tc>
        <w:tc>
          <w:tcPr>
            <w:tcW w:w="1920" w:type="dxa"/>
            <w:tcBorders>
              <w:top w:val="nil"/>
              <w:left w:val="nil"/>
              <w:bottom w:val="nil"/>
              <w:right w:val="single" w:sz="8" w:space="0" w:color="000000"/>
            </w:tcBorders>
            <w:shd w:val="clear" w:color="000000" w:fill="E2EFDA"/>
            <w:noWrap/>
            <w:vAlign w:val="bottom"/>
            <w:hideMark/>
          </w:tcPr>
          <w:p w:rsidR="005A61AF" w:rsidRPr="005A61AF" w:rsidRDefault="005A61AF" w:rsidP="005A61AF">
            <w:pPr>
              <w:spacing w:after="0"/>
              <w:jc w:val="center"/>
              <w:rPr>
                <w:color w:val="000000"/>
                <w:sz w:val="24"/>
                <w:szCs w:val="24"/>
                <w:lang w:val="en-US"/>
              </w:rPr>
            </w:pPr>
            <w:r w:rsidRPr="005A61AF">
              <w:rPr>
                <w:color w:val="000000"/>
                <w:sz w:val="24"/>
                <w:szCs w:val="24"/>
                <w:lang w:val="en-US"/>
              </w:rPr>
              <w:t>2</w:t>
            </w:r>
          </w:p>
        </w:tc>
      </w:tr>
      <w:tr w:rsidR="005A61AF" w:rsidRPr="005A61AF" w:rsidTr="005A61AF">
        <w:trPr>
          <w:trHeight w:val="312"/>
        </w:trPr>
        <w:tc>
          <w:tcPr>
            <w:tcW w:w="3700" w:type="dxa"/>
            <w:tcBorders>
              <w:top w:val="nil"/>
              <w:left w:val="single" w:sz="8" w:space="0" w:color="auto"/>
              <w:bottom w:val="nil"/>
              <w:right w:val="nil"/>
            </w:tcBorders>
            <w:shd w:val="clear" w:color="auto" w:fill="auto"/>
            <w:noWrap/>
            <w:vAlign w:val="bottom"/>
            <w:hideMark/>
          </w:tcPr>
          <w:p w:rsidR="005A61AF" w:rsidRPr="005A61AF" w:rsidRDefault="005A61AF" w:rsidP="005A61AF">
            <w:pPr>
              <w:spacing w:after="0"/>
              <w:rPr>
                <w:b/>
                <w:bCs/>
                <w:color w:val="000000"/>
                <w:sz w:val="24"/>
                <w:szCs w:val="24"/>
                <w:lang w:val="en-US"/>
              </w:rPr>
            </w:pPr>
            <w:r w:rsidRPr="005A61AF">
              <w:rPr>
                <w:b/>
                <w:bCs/>
                <w:color w:val="000000"/>
                <w:sz w:val="24"/>
                <w:szCs w:val="24"/>
                <w:lang w:val="en-US"/>
              </w:rPr>
              <w:t>Carrier Frequency [GHz]</w:t>
            </w:r>
          </w:p>
        </w:tc>
        <w:tc>
          <w:tcPr>
            <w:tcW w:w="1920" w:type="dxa"/>
            <w:tcBorders>
              <w:top w:val="nil"/>
              <w:left w:val="single" w:sz="8" w:space="0" w:color="auto"/>
              <w:bottom w:val="nil"/>
              <w:right w:val="single" w:sz="8" w:space="0" w:color="000000"/>
            </w:tcBorders>
            <w:shd w:val="clear" w:color="000000" w:fill="FFF2CC"/>
            <w:noWrap/>
            <w:vAlign w:val="bottom"/>
            <w:hideMark/>
          </w:tcPr>
          <w:p w:rsidR="005A61AF" w:rsidRPr="005A61AF" w:rsidRDefault="005A61AF" w:rsidP="005A61AF">
            <w:pPr>
              <w:spacing w:after="0"/>
              <w:jc w:val="center"/>
              <w:rPr>
                <w:color w:val="000000"/>
                <w:sz w:val="24"/>
                <w:szCs w:val="24"/>
                <w:lang w:val="en-US"/>
              </w:rPr>
            </w:pPr>
            <w:r w:rsidRPr="005A61AF">
              <w:rPr>
                <w:color w:val="000000"/>
                <w:sz w:val="24"/>
                <w:szCs w:val="24"/>
                <w:lang w:val="en-US"/>
              </w:rPr>
              <w:t>28</w:t>
            </w:r>
          </w:p>
        </w:tc>
        <w:tc>
          <w:tcPr>
            <w:tcW w:w="1920" w:type="dxa"/>
            <w:tcBorders>
              <w:top w:val="nil"/>
              <w:left w:val="nil"/>
              <w:bottom w:val="nil"/>
              <w:right w:val="single" w:sz="8" w:space="0" w:color="000000"/>
            </w:tcBorders>
            <w:shd w:val="clear" w:color="000000" w:fill="DDEBF7"/>
            <w:noWrap/>
            <w:vAlign w:val="bottom"/>
            <w:hideMark/>
          </w:tcPr>
          <w:p w:rsidR="005A61AF" w:rsidRPr="005A61AF" w:rsidRDefault="005A61AF" w:rsidP="005A61AF">
            <w:pPr>
              <w:spacing w:after="0"/>
              <w:jc w:val="center"/>
              <w:rPr>
                <w:color w:val="000000"/>
                <w:sz w:val="24"/>
                <w:szCs w:val="24"/>
                <w:lang w:val="en-US"/>
              </w:rPr>
            </w:pPr>
            <w:r w:rsidRPr="005A61AF">
              <w:rPr>
                <w:color w:val="000000"/>
                <w:sz w:val="24"/>
                <w:szCs w:val="24"/>
                <w:lang w:val="en-US"/>
              </w:rPr>
              <w:t>28</w:t>
            </w:r>
          </w:p>
        </w:tc>
        <w:tc>
          <w:tcPr>
            <w:tcW w:w="1920" w:type="dxa"/>
            <w:tcBorders>
              <w:top w:val="nil"/>
              <w:left w:val="nil"/>
              <w:bottom w:val="nil"/>
              <w:right w:val="single" w:sz="8" w:space="0" w:color="000000"/>
            </w:tcBorders>
            <w:shd w:val="clear" w:color="000000" w:fill="E2EFDA"/>
            <w:noWrap/>
            <w:vAlign w:val="bottom"/>
            <w:hideMark/>
          </w:tcPr>
          <w:p w:rsidR="005A61AF" w:rsidRPr="005A61AF" w:rsidRDefault="005A61AF" w:rsidP="005A61AF">
            <w:pPr>
              <w:spacing w:after="0"/>
              <w:jc w:val="center"/>
              <w:rPr>
                <w:color w:val="000000"/>
                <w:sz w:val="24"/>
                <w:szCs w:val="24"/>
                <w:lang w:val="en-US"/>
              </w:rPr>
            </w:pPr>
            <w:r w:rsidRPr="005A61AF">
              <w:rPr>
                <w:color w:val="000000"/>
                <w:sz w:val="24"/>
                <w:szCs w:val="24"/>
                <w:lang w:val="en-US"/>
              </w:rPr>
              <w:t>28</w:t>
            </w:r>
          </w:p>
        </w:tc>
      </w:tr>
      <w:tr w:rsidR="005A61AF" w:rsidRPr="005A61AF" w:rsidTr="005A61AF">
        <w:trPr>
          <w:trHeight w:val="312"/>
        </w:trPr>
        <w:tc>
          <w:tcPr>
            <w:tcW w:w="3700" w:type="dxa"/>
            <w:tcBorders>
              <w:top w:val="nil"/>
              <w:left w:val="single" w:sz="8" w:space="0" w:color="auto"/>
              <w:bottom w:val="nil"/>
              <w:right w:val="nil"/>
            </w:tcBorders>
            <w:shd w:val="clear" w:color="auto" w:fill="auto"/>
            <w:noWrap/>
            <w:vAlign w:val="bottom"/>
            <w:hideMark/>
          </w:tcPr>
          <w:p w:rsidR="005A61AF" w:rsidRPr="005A61AF" w:rsidRDefault="000960C6" w:rsidP="005A61AF">
            <w:pPr>
              <w:spacing w:after="0"/>
              <w:rPr>
                <w:b/>
                <w:bCs/>
                <w:color w:val="000000"/>
                <w:sz w:val="24"/>
                <w:szCs w:val="24"/>
                <w:lang w:val="en-US"/>
              </w:rPr>
            </w:pPr>
            <w:r>
              <w:rPr>
                <w:b/>
                <w:bCs/>
                <w:color w:val="000000"/>
                <w:sz w:val="24"/>
                <w:szCs w:val="24"/>
                <w:lang w:val="en-US"/>
              </w:rPr>
              <w:t xml:space="preserve">Path </w:t>
            </w:r>
            <w:r w:rsidR="005A61AF" w:rsidRPr="005A61AF">
              <w:rPr>
                <w:b/>
                <w:bCs/>
                <w:color w:val="000000"/>
                <w:sz w:val="24"/>
                <w:szCs w:val="24"/>
                <w:lang w:val="en-US"/>
              </w:rPr>
              <w:t>Loss [dB]</w:t>
            </w:r>
          </w:p>
        </w:tc>
        <w:tc>
          <w:tcPr>
            <w:tcW w:w="1920" w:type="dxa"/>
            <w:tcBorders>
              <w:top w:val="nil"/>
              <w:left w:val="single" w:sz="8" w:space="0" w:color="auto"/>
              <w:bottom w:val="nil"/>
              <w:right w:val="single" w:sz="8" w:space="0" w:color="000000"/>
            </w:tcBorders>
            <w:shd w:val="clear" w:color="000000" w:fill="FFF2CC"/>
            <w:noWrap/>
            <w:vAlign w:val="bottom"/>
            <w:hideMark/>
          </w:tcPr>
          <w:p w:rsidR="005A61AF" w:rsidRPr="005A61AF" w:rsidRDefault="005A61AF" w:rsidP="005A61AF">
            <w:pPr>
              <w:spacing w:after="0"/>
              <w:jc w:val="center"/>
              <w:rPr>
                <w:color w:val="000000"/>
                <w:sz w:val="24"/>
                <w:szCs w:val="24"/>
                <w:lang w:val="en-US"/>
              </w:rPr>
            </w:pPr>
            <w:r w:rsidRPr="005A61AF">
              <w:rPr>
                <w:color w:val="000000"/>
                <w:sz w:val="24"/>
                <w:szCs w:val="24"/>
                <w:lang w:val="en-US"/>
              </w:rPr>
              <w:t>94.0</w:t>
            </w:r>
          </w:p>
        </w:tc>
        <w:tc>
          <w:tcPr>
            <w:tcW w:w="1920" w:type="dxa"/>
            <w:tcBorders>
              <w:top w:val="nil"/>
              <w:left w:val="nil"/>
              <w:bottom w:val="nil"/>
              <w:right w:val="single" w:sz="8" w:space="0" w:color="000000"/>
            </w:tcBorders>
            <w:shd w:val="clear" w:color="000000" w:fill="DDEBF7"/>
            <w:noWrap/>
            <w:vAlign w:val="bottom"/>
            <w:hideMark/>
          </w:tcPr>
          <w:p w:rsidR="005A61AF" w:rsidRPr="005A61AF" w:rsidRDefault="005A61AF" w:rsidP="005A61AF">
            <w:pPr>
              <w:spacing w:after="0"/>
              <w:jc w:val="center"/>
              <w:rPr>
                <w:color w:val="000000"/>
                <w:sz w:val="24"/>
                <w:szCs w:val="24"/>
                <w:lang w:val="en-US"/>
              </w:rPr>
            </w:pPr>
            <w:r w:rsidRPr="005A61AF">
              <w:rPr>
                <w:color w:val="000000"/>
                <w:sz w:val="24"/>
                <w:szCs w:val="24"/>
                <w:lang w:val="en-US"/>
              </w:rPr>
              <w:t>80.9</w:t>
            </w:r>
          </w:p>
        </w:tc>
        <w:tc>
          <w:tcPr>
            <w:tcW w:w="1920" w:type="dxa"/>
            <w:tcBorders>
              <w:top w:val="nil"/>
              <w:left w:val="nil"/>
              <w:bottom w:val="nil"/>
              <w:right w:val="single" w:sz="8" w:space="0" w:color="000000"/>
            </w:tcBorders>
            <w:shd w:val="clear" w:color="000000" w:fill="E2EFDA"/>
            <w:noWrap/>
            <w:vAlign w:val="bottom"/>
            <w:hideMark/>
          </w:tcPr>
          <w:p w:rsidR="005A61AF" w:rsidRPr="005A61AF" w:rsidRDefault="005A61AF" w:rsidP="005A61AF">
            <w:pPr>
              <w:spacing w:after="0"/>
              <w:jc w:val="center"/>
              <w:rPr>
                <w:color w:val="000000"/>
                <w:sz w:val="24"/>
                <w:szCs w:val="24"/>
                <w:lang w:val="en-US"/>
              </w:rPr>
            </w:pPr>
            <w:r w:rsidRPr="005A61AF">
              <w:rPr>
                <w:color w:val="000000"/>
                <w:sz w:val="24"/>
                <w:szCs w:val="24"/>
                <w:lang w:val="en-US"/>
              </w:rPr>
              <w:t>67.4</w:t>
            </w:r>
          </w:p>
        </w:tc>
      </w:tr>
      <w:tr w:rsidR="005A61AF" w:rsidRPr="005A61AF" w:rsidTr="005A61AF">
        <w:trPr>
          <w:trHeight w:val="324"/>
        </w:trPr>
        <w:tc>
          <w:tcPr>
            <w:tcW w:w="3700" w:type="dxa"/>
            <w:tcBorders>
              <w:top w:val="nil"/>
              <w:left w:val="single" w:sz="8" w:space="0" w:color="auto"/>
              <w:bottom w:val="single" w:sz="8" w:space="0" w:color="auto"/>
              <w:right w:val="nil"/>
            </w:tcBorders>
            <w:shd w:val="clear" w:color="auto" w:fill="auto"/>
            <w:noWrap/>
            <w:vAlign w:val="bottom"/>
            <w:hideMark/>
          </w:tcPr>
          <w:p w:rsidR="005A61AF" w:rsidRPr="005A61AF" w:rsidRDefault="005A61AF" w:rsidP="005A61AF">
            <w:pPr>
              <w:spacing w:after="0"/>
              <w:rPr>
                <w:b/>
                <w:bCs/>
                <w:color w:val="000000"/>
                <w:sz w:val="24"/>
                <w:szCs w:val="24"/>
                <w:lang w:val="en-US"/>
              </w:rPr>
            </w:pPr>
            <w:r w:rsidRPr="005A61AF">
              <w:rPr>
                <w:b/>
                <w:bCs/>
                <w:color w:val="000000"/>
                <w:sz w:val="24"/>
                <w:szCs w:val="24"/>
                <w:lang w:val="en-US"/>
              </w:rPr>
              <w:t>Rx Power [</w:t>
            </w:r>
            <w:proofErr w:type="spellStart"/>
            <w:r w:rsidRPr="005A61AF">
              <w:rPr>
                <w:b/>
                <w:bCs/>
                <w:color w:val="000000"/>
                <w:sz w:val="24"/>
                <w:szCs w:val="24"/>
                <w:lang w:val="en-US"/>
              </w:rPr>
              <w:t>dBm</w:t>
            </w:r>
            <w:proofErr w:type="spellEnd"/>
            <w:r w:rsidRPr="005A61AF">
              <w:rPr>
                <w:b/>
                <w:bCs/>
                <w:color w:val="000000"/>
                <w:sz w:val="24"/>
                <w:szCs w:val="24"/>
                <w:lang w:val="en-US"/>
              </w:rPr>
              <w:t>]</w:t>
            </w:r>
          </w:p>
        </w:tc>
        <w:tc>
          <w:tcPr>
            <w:tcW w:w="1920" w:type="dxa"/>
            <w:tcBorders>
              <w:top w:val="nil"/>
              <w:left w:val="single" w:sz="8" w:space="0" w:color="auto"/>
              <w:bottom w:val="single" w:sz="8" w:space="0" w:color="auto"/>
              <w:right w:val="single" w:sz="8" w:space="0" w:color="000000"/>
            </w:tcBorders>
            <w:shd w:val="clear" w:color="000000" w:fill="FFF2CC"/>
            <w:noWrap/>
            <w:vAlign w:val="bottom"/>
            <w:hideMark/>
          </w:tcPr>
          <w:p w:rsidR="005A61AF" w:rsidRPr="005A61AF" w:rsidRDefault="005A61AF" w:rsidP="005A61AF">
            <w:pPr>
              <w:spacing w:after="0"/>
              <w:jc w:val="center"/>
              <w:rPr>
                <w:b/>
                <w:bCs/>
                <w:color w:val="FF0000"/>
                <w:sz w:val="24"/>
                <w:szCs w:val="24"/>
                <w:lang w:val="en-US"/>
              </w:rPr>
            </w:pPr>
            <w:r w:rsidRPr="005A61AF">
              <w:rPr>
                <w:b/>
                <w:bCs/>
                <w:color w:val="FF0000"/>
                <w:sz w:val="24"/>
                <w:szCs w:val="24"/>
                <w:lang w:val="en-US"/>
              </w:rPr>
              <w:t>-22.0</w:t>
            </w:r>
          </w:p>
        </w:tc>
        <w:tc>
          <w:tcPr>
            <w:tcW w:w="1920" w:type="dxa"/>
            <w:tcBorders>
              <w:top w:val="nil"/>
              <w:left w:val="nil"/>
              <w:bottom w:val="single" w:sz="8" w:space="0" w:color="auto"/>
              <w:right w:val="single" w:sz="8" w:space="0" w:color="000000"/>
            </w:tcBorders>
            <w:shd w:val="clear" w:color="000000" w:fill="DDEBF7"/>
            <w:noWrap/>
            <w:vAlign w:val="bottom"/>
            <w:hideMark/>
          </w:tcPr>
          <w:p w:rsidR="005A61AF" w:rsidRPr="005A61AF" w:rsidRDefault="005A61AF" w:rsidP="005A61AF">
            <w:pPr>
              <w:spacing w:after="0"/>
              <w:jc w:val="center"/>
              <w:rPr>
                <w:b/>
                <w:bCs/>
                <w:color w:val="FF0000"/>
                <w:sz w:val="24"/>
                <w:szCs w:val="24"/>
                <w:lang w:val="en-US"/>
              </w:rPr>
            </w:pPr>
            <w:r w:rsidRPr="005A61AF">
              <w:rPr>
                <w:b/>
                <w:bCs/>
                <w:color w:val="FF0000"/>
                <w:sz w:val="24"/>
                <w:szCs w:val="24"/>
                <w:lang w:val="en-US"/>
              </w:rPr>
              <w:t>-18.9</w:t>
            </w:r>
          </w:p>
        </w:tc>
        <w:tc>
          <w:tcPr>
            <w:tcW w:w="1920" w:type="dxa"/>
            <w:tcBorders>
              <w:top w:val="nil"/>
              <w:left w:val="nil"/>
              <w:bottom w:val="single" w:sz="8" w:space="0" w:color="auto"/>
              <w:right w:val="single" w:sz="8" w:space="0" w:color="000000"/>
            </w:tcBorders>
            <w:shd w:val="clear" w:color="000000" w:fill="E2EFDA"/>
            <w:noWrap/>
            <w:vAlign w:val="bottom"/>
            <w:hideMark/>
          </w:tcPr>
          <w:p w:rsidR="005A61AF" w:rsidRPr="005A61AF" w:rsidRDefault="005A61AF" w:rsidP="005A61AF">
            <w:pPr>
              <w:spacing w:after="0"/>
              <w:jc w:val="center"/>
              <w:rPr>
                <w:b/>
                <w:bCs/>
                <w:color w:val="FF0000"/>
                <w:sz w:val="24"/>
                <w:szCs w:val="24"/>
                <w:lang w:val="en-US"/>
              </w:rPr>
            </w:pPr>
            <w:r w:rsidRPr="005A61AF">
              <w:rPr>
                <w:b/>
                <w:bCs/>
                <w:color w:val="FF0000"/>
                <w:sz w:val="24"/>
                <w:szCs w:val="24"/>
                <w:lang w:val="en-US"/>
              </w:rPr>
              <w:t>-24.4</w:t>
            </w:r>
          </w:p>
        </w:tc>
      </w:tr>
    </w:tbl>
    <w:p w:rsidR="00A014FA" w:rsidRDefault="00782FF0" w:rsidP="00A014FA">
      <w:pPr>
        <w:jc w:val="both"/>
        <w:rPr>
          <w:lang w:val="en-US"/>
        </w:rPr>
      </w:pPr>
      <w:r>
        <w:rPr>
          <w:lang w:val="en-US"/>
        </w:rPr>
        <w:t xml:space="preserve">  </w:t>
      </w:r>
    </w:p>
    <w:p w:rsidR="00D97F1F" w:rsidRDefault="005A61AF" w:rsidP="00501E88">
      <w:pPr>
        <w:jc w:val="both"/>
        <w:rPr>
          <w:lang w:val="en-US"/>
        </w:rPr>
      </w:pPr>
      <w:r>
        <w:rPr>
          <w:lang w:val="en-US"/>
        </w:rPr>
        <w:lastRenderedPageBreak/>
        <w:t>From the table it can be observed that the -35dBm value is more than 10dB lower compared to the best case scenario</w:t>
      </w:r>
      <w:r w:rsidR="00DA551D">
        <w:rPr>
          <w:lang w:val="en-US"/>
        </w:rPr>
        <w:t xml:space="preserve">. </w:t>
      </w:r>
      <w:r>
        <w:rPr>
          <w:lang w:val="en-US"/>
        </w:rPr>
        <w:t>However, we recognize that designing for the worst case MCL scenario could be an over design</w:t>
      </w:r>
      <w:r w:rsidR="003A12D2">
        <w:rPr>
          <w:lang w:val="en-US"/>
        </w:rPr>
        <w:t xml:space="preserve">, as observed in </w:t>
      </w:r>
      <w:r w:rsidR="003A12D2">
        <w:rPr>
          <w:lang w:val="en-US"/>
        </w:rPr>
        <w:fldChar w:fldCharType="begin"/>
      </w:r>
      <w:r w:rsidR="003A12D2">
        <w:rPr>
          <w:lang w:val="en-US"/>
        </w:rPr>
        <w:instrText xml:space="preserve"> REF _Ref492892245 \r \h </w:instrText>
      </w:r>
      <w:r w:rsidR="003A12D2">
        <w:rPr>
          <w:lang w:val="en-US"/>
        </w:rPr>
      </w:r>
      <w:r w:rsidR="003A12D2">
        <w:rPr>
          <w:lang w:val="en-US"/>
        </w:rPr>
        <w:fldChar w:fldCharType="separate"/>
      </w:r>
      <w:r w:rsidR="003A12D2">
        <w:rPr>
          <w:lang w:val="en-US"/>
        </w:rPr>
        <w:t>[1]</w:t>
      </w:r>
      <w:r w:rsidR="003A12D2">
        <w:rPr>
          <w:lang w:val="en-US"/>
        </w:rPr>
        <w:fldChar w:fldCharType="end"/>
      </w:r>
      <w:r>
        <w:rPr>
          <w:lang w:val="en-US"/>
        </w:rPr>
        <w:t xml:space="preserve">. As a consequence, we believe that a right trade-off would be to specify the maximum input level at UE OTA equal to -25dBm. Note that the rationale behind this </w:t>
      </w:r>
      <w:r w:rsidR="000960C6">
        <w:rPr>
          <w:lang w:val="en-US"/>
        </w:rPr>
        <w:t>choice</w:t>
      </w:r>
      <w:r w:rsidR="003A12D2">
        <w:rPr>
          <w:lang w:val="en-US"/>
        </w:rPr>
        <w:t xml:space="preserve"> is the following</w:t>
      </w:r>
      <w:r>
        <w:rPr>
          <w:lang w:val="en-US"/>
        </w:rPr>
        <w:t>:</w:t>
      </w:r>
    </w:p>
    <w:p w:rsidR="005A61AF" w:rsidRDefault="000960C6" w:rsidP="000960C6">
      <w:pPr>
        <w:pStyle w:val="ListParagraph"/>
        <w:numPr>
          <w:ilvl w:val="0"/>
          <w:numId w:val="35"/>
        </w:numPr>
        <w:jc w:val="both"/>
        <w:rPr>
          <w:lang w:val="en-US"/>
        </w:rPr>
      </w:pPr>
      <w:r>
        <w:rPr>
          <w:lang w:val="en-US"/>
        </w:rPr>
        <w:t xml:space="preserve">For </w:t>
      </w:r>
      <w:proofErr w:type="spellStart"/>
      <w:r>
        <w:rPr>
          <w:lang w:val="en-US"/>
        </w:rPr>
        <w:t>UMa</w:t>
      </w:r>
      <w:proofErr w:type="spellEnd"/>
      <w:r>
        <w:rPr>
          <w:lang w:val="en-US"/>
        </w:rPr>
        <w:t xml:space="preserve"> and </w:t>
      </w:r>
      <w:proofErr w:type="spellStart"/>
      <w:r>
        <w:rPr>
          <w:lang w:val="en-US"/>
        </w:rPr>
        <w:t>UMi</w:t>
      </w:r>
      <w:proofErr w:type="spellEnd"/>
      <w:r>
        <w:rPr>
          <w:lang w:val="en-US"/>
        </w:rPr>
        <w:t xml:space="preserve"> scenario additional losses compared to the MCL analysis are very likely due to larger minimum distance. </w:t>
      </w:r>
    </w:p>
    <w:p w:rsidR="000960C6" w:rsidRDefault="000960C6" w:rsidP="000960C6">
      <w:pPr>
        <w:pStyle w:val="ListParagraph"/>
        <w:numPr>
          <w:ilvl w:val="0"/>
          <w:numId w:val="35"/>
        </w:numPr>
        <w:jc w:val="both"/>
        <w:rPr>
          <w:lang w:val="en-US"/>
        </w:rPr>
      </w:pPr>
      <w:r>
        <w:rPr>
          <w:lang w:val="en-US"/>
        </w:rPr>
        <w:t xml:space="preserve">For Indoor scenario, the minimum distance scenario is a scenario in which UE and BS can be likely in line of sight (LOS) and therefore MCL analysis is very meaningful. </w:t>
      </w:r>
    </w:p>
    <w:p w:rsidR="000960C6" w:rsidRDefault="000960C6" w:rsidP="000960C6">
      <w:pPr>
        <w:pStyle w:val="ListParagraph"/>
        <w:numPr>
          <w:ilvl w:val="0"/>
          <w:numId w:val="35"/>
        </w:numPr>
        <w:jc w:val="both"/>
        <w:rPr>
          <w:lang w:val="en-US"/>
        </w:rPr>
      </w:pPr>
      <w:r>
        <w:rPr>
          <w:lang w:val="en-US"/>
        </w:rPr>
        <w:t xml:space="preserve">As a </w:t>
      </w:r>
      <w:r w:rsidR="003A12D2">
        <w:rPr>
          <w:lang w:val="en-US"/>
        </w:rPr>
        <w:t>consequence,</w:t>
      </w:r>
      <w:r>
        <w:rPr>
          <w:lang w:val="en-US"/>
        </w:rPr>
        <w:t xml:space="preserve"> our preference is to select the Indoor MCL analysis as baseline for the requirement.</w:t>
      </w:r>
    </w:p>
    <w:p w:rsidR="000960C6" w:rsidRPr="009670A5" w:rsidRDefault="009670A5" w:rsidP="000960C6">
      <w:pPr>
        <w:jc w:val="both"/>
        <w:rPr>
          <w:b/>
          <w:bCs/>
          <w:i/>
          <w:iCs/>
          <w:lang w:val="en-US"/>
        </w:rPr>
      </w:pPr>
      <w:r w:rsidRPr="009670A5">
        <w:rPr>
          <w:b/>
          <w:bCs/>
          <w:i/>
          <w:iCs/>
        </w:rPr>
        <w:t xml:space="preserve">Proposal 1: to define -25dBm as UE maximum input level requirement for 30GHz frequency range. The required is intended at OTA </w:t>
      </w:r>
      <w:r>
        <w:rPr>
          <w:b/>
          <w:bCs/>
          <w:i/>
          <w:iCs/>
        </w:rPr>
        <w:t>reference plane</w:t>
      </w:r>
      <w:r w:rsidRPr="009670A5">
        <w:rPr>
          <w:b/>
          <w:bCs/>
          <w:i/>
          <w:iCs/>
        </w:rPr>
        <w:t xml:space="preserve">. </w:t>
      </w:r>
    </w:p>
    <w:p w:rsidR="000364DC" w:rsidRDefault="000364DC" w:rsidP="000364DC">
      <w:pPr>
        <w:pStyle w:val="Heading1"/>
        <w:numPr>
          <w:ilvl w:val="0"/>
          <w:numId w:val="0"/>
        </w:numPr>
        <w:tabs>
          <w:tab w:val="num" w:pos="432"/>
        </w:tabs>
        <w:ind w:left="432" w:hanging="432"/>
        <w:jc w:val="both"/>
        <w:rPr>
          <w:lang w:val="en-US"/>
        </w:rPr>
      </w:pPr>
      <w:r>
        <w:rPr>
          <w:lang w:val="en-US"/>
        </w:rPr>
        <w:t>Conclusions</w:t>
      </w:r>
    </w:p>
    <w:p w:rsidR="0040474E" w:rsidRDefault="00F35409" w:rsidP="0040474E">
      <w:pPr>
        <w:jc w:val="both"/>
        <w:rPr>
          <w:lang w:val="en-US"/>
        </w:rPr>
      </w:pPr>
      <w:r>
        <w:rPr>
          <w:lang w:val="en-US"/>
        </w:rPr>
        <w:t>In this contribution</w:t>
      </w:r>
      <w:r w:rsidR="001C7920">
        <w:rPr>
          <w:lang w:val="en-US"/>
        </w:rPr>
        <w:t>,</w:t>
      </w:r>
      <w:r>
        <w:rPr>
          <w:lang w:val="en-US"/>
        </w:rPr>
        <w:t xml:space="preserve"> we </w:t>
      </w:r>
      <w:r w:rsidR="00803EC5">
        <w:rPr>
          <w:lang w:val="en-US"/>
        </w:rPr>
        <w:t xml:space="preserve">analyzed </w:t>
      </w:r>
      <w:r w:rsidR="000960C6">
        <w:rPr>
          <w:lang w:val="en-US"/>
        </w:rPr>
        <w:t>UE maximum input level requirement for mmW. By considering MCL analysis and analyzing typical deployments, we made the following proposal:</w:t>
      </w:r>
    </w:p>
    <w:p w:rsidR="009670A5" w:rsidRPr="009670A5" w:rsidRDefault="009670A5" w:rsidP="009670A5">
      <w:pPr>
        <w:jc w:val="both"/>
        <w:rPr>
          <w:b/>
          <w:bCs/>
          <w:i/>
          <w:iCs/>
          <w:lang w:val="en-US"/>
        </w:rPr>
      </w:pPr>
      <w:r w:rsidRPr="009670A5">
        <w:rPr>
          <w:b/>
          <w:bCs/>
          <w:i/>
          <w:iCs/>
        </w:rPr>
        <w:t xml:space="preserve">Proposal 1: to define -25dBm as UE maximum input level requirement for 30GHz frequency range. The required is intended at OTA </w:t>
      </w:r>
      <w:r>
        <w:rPr>
          <w:b/>
          <w:bCs/>
          <w:i/>
          <w:iCs/>
        </w:rPr>
        <w:t>reference plane</w:t>
      </w:r>
      <w:r w:rsidRPr="009670A5">
        <w:rPr>
          <w:b/>
          <w:bCs/>
          <w:i/>
          <w:iCs/>
        </w:rPr>
        <w:t>.</w:t>
      </w:r>
      <w:bookmarkStart w:id="2" w:name="_GoBack"/>
      <w:bookmarkEnd w:id="2"/>
    </w:p>
    <w:p w:rsidR="00A43791" w:rsidRDefault="00A43791" w:rsidP="00AC033F">
      <w:pPr>
        <w:pStyle w:val="Heading1"/>
        <w:numPr>
          <w:ilvl w:val="0"/>
          <w:numId w:val="0"/>
        </w:numPr>
        <w:tabs>
          <w:tab w:val="num" w:pos="432"/>
        </w:tabs>
        <w:ind w:left="432" w:hanging="432"/>
        <w:jc w:val="both"/>
        <w:rPr>
          <w:lang w:val="en-US"/>
        </w:rPr>
      </w:pPr>
      <w:r>
        <w:rPr>
          <w:lang w:val="en-US"/>
        </w:rPr>
        <w:t>Reference</w:t>
      </w:r>
    </w:p>
    <w:p w:rsidR="00D97F1F" w:rsidRDefault="00DD24E1" w:rsidP="00DD24E1">
      <w:pPr>
        <w:pStyle w:val="ListParagraph"/>
        <w:numPr>
          <w:ilvl w:val="0"/>
          <w:numId w:val="2"/>
        </w:numPr>
        <w:rPr>
          <w:lang w:val="en-US"/>
        </w:rPr>
      </w:pPr>
      <w:bookmarkStart w:id="3" w:name="_Ref492892245"/>
      <w:bookmarkStart w:id="4" w:name="_Ref489521993"/>
      <w:bookmarkStart w:id="5" w:name="_Ref481663184"/>
      <w:bookmarkStart w:id="6" w:name="_Ref473813022"/>
      <w:bookmarkStart w:id="7" w:name="_Ref465947019"/>
      <w:r w:rsidRPr="00DD24E1">
        <w:rPr>
          <w:lang w:val="en-US"/>
        </w:rPr>
        <w:t>R4-1707829</w:t>
      </w:r>
      <w:r w:rsidR="00D97F1F">
        <w:rPr>
          <w:lang w:val="en-US"/>
        </w:rPr>
        <w:t>, “</w:t>
      </w:r>
      <w:proofErr w:type="spellStart"/>
      <w:r w:rsidRPr="00DD24E1">
        <w:rPr>
          <w:lang w:val="en-US"/>
        </w:rPr>
        <w:t>mmWave</w:t>
      </w:r>
      <w:proofErr w:type="spellEnd"/>
      <w:r w:rsidRPr="00DD24E1">
        <w:rPr>
          <w:lang w:val="en-US"/>
        </w:rPr>
        <w:t xml:space="preserve"> maximum input level and ACS signal level</w:t>
      </w:r>
      <w:r w:rsidR="00D97F1F">
        <w:rPr>
          <w:lang w:val="en-US"/>
        </w:rPr>
        <w:t xml:space="preserve">”, </w:t>
      </w:r>
      <w:r w:rsidRPr="00DD24E1">
        <w:rPr>
          <w:lang w:val="en-US"/>
        </w:rPr>
        <w:t xml:space="preserve">Huawei, </w:t>
      </w:r>
      <w:proofErr w:type="spellStart"/>
      <w:r w:rsidRPr="00DD24E1">
        <w:rPr>
          <w:lang w:val="en-US"/>
        </w:rPr>
        <w:t>HiSilicon</w:t>
      </w:r>
      <w:proofErr w:type="spellEnd"/>
      <w:r w:rsidR="00D97F1F">
        <w:rPr>
          <w:lang w:val="en-US"/>
        </w:rPr>
        <w:t>.</w:t>
      </w:r>
      <w:bookmarkEnd w:id="3"/>
    </w:p>
    <w:p w:rsidR="00782FF0" w:rsidRDefault="00782FF0" w:rsidP="00782FF0">
      <w:pPr>
        <w:pStyle w:val="ListParagraph"/>
        <w:numPr>
          <w:ilvl w:val="0"/>
          <w:numId w:val="2"/>
        </w:numPr>
        <w:spacing w:after="160" w:line="256" w:lineRule="auto"/>
        <w:jc w:val="both"/>
        <w:textAlignment w:val="auto"/>
        <w:rPr>
          <w:lang w:val="en-US"/>
        </w:rPr>
      </w:pPr>
      <w:bookmarkStart w:id="8" w:name="_Ref489890177"/>
      <w:bookmarkEnd w:id="4"/>
      <w:bookmarkEnd w:id="5"/>
      <w:bookmarkEnd w:id="6"/>
      <w:bookmarkEnd w:id="7"/>
      <w:r>
        <w:t>3GPP TR 38.803, “Study on new radio access technology: Radio Frequency (RF) and co-existence aspects”, V14.0.0.</w:t>
      </w:r>
      <w:bookmarkEnd w:id="8"/>
    </w:p>
    <w:p w:rsidR="005B0F9F" w:rsidRPr="00C43FB7" w:rsidRDefault="005B0F9F" w:rsidP="00782FF0">
      <w:pPr>
        <w:pStyle w:val="ListParagraph"/>
        <w:ind w:left="360"/>
        <w:jc w:val="both"/>
        <w:rPr>
          <w:lang w:val="en-US"/>
        </w:rPr>
      </w:pPr>
    </w:p>
    <w:sectPr w:rsidR="005B0F9F" w:rsidRPr="00C43FB7"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596D" w:rsidRDefault="0056596D">
      <w:r>
        <w:separator/>
      </w:r>
    </w:p>
  </w:endnote>
  <w:endnote w:type="continuationSeparator" w:id="0">
    <w:p w:rsidR="0056596D" w:rsidRDefault="00565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7F1F" w:rsidRDefault="00D97F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D97F1F" w:rsidRDefault="00D97F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7F1F" w:rsidRDefault="00D97F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670A5">
      <w:rPr>
        <w:rStyle w:val="PageNumber"/>
      </w:rPr>
      <w:t>2</w:t>
    </w:r>
    <w:r>
      <w:rPr>
        <w:rStyle w:val="PageNumber"/>
      </w:rPr>
      <w:fldChar w:fldCharType="end"/>
    </w:r>
  </w:p>
  <w:p w:rsidR="00D97F1F" w:rsidRDefault="00D97F1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596D" w:rsidRDefault="0056596D">
      <w:r>
        <w:separator/>
      </w:r>
    </w:p>
  </w:footnote>
  <w:footnote w:type="continuationSeparator" w:id="0">
    <w:p w:rsidR="0056596D" w:rsidRDefault="005659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34FF5"/>
    <w:multiLevelType w:val="hybridMultilevel"/>
    <w:tmpl w:val="81A2B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4779DD"/>
    <w:multiLevelType w:val="hybridMultilevel"/>
    <w:tmpl w:val="BDE48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F2B78"/>
    <w:multiLevelType w:val="hybridMultilevel"/>
    <w:tmpl w:val="A4B66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D14D6B"/>
    <w:multiLevelType w:val="hybridMultilevel"/>
    <w:tmpl w:val="7BCA8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F197E"/>
    <w:multiLevelType w:val="hybridMultilevel"/>
    <w:tmpl w:val="36967E3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6D1974"/>
    <w:multiLevelType w:val="hybridMultilevel"/>
    <w:tmpl w:val="5DD406FA"/>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7" w15:restartNumberingAfterBreak="0">
    <w:nsid w:val="163D5306"/>
    <w:multiLevelType w:val="hybridMultilevel"/>
    <w:tmpl w:val="C090F48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8" w15:restartNumberingAfterBreak="0">
    <w:nsid w:val="16E86DB5"/>
    <w:multiLevelType w:val="hybridMultilevel"/>
    <w:tmpl w:val="03589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B00BB7"/>
    <w:multiLevelType w:val="hybridMultilevel"/>
    <w:tmpl w:val="3BAEE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DB687C"/>
    <w:multiLevelType w:val="hybridMultilevel"/>
    <w:tmpl w:val="52585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2C20EE"/>
    <w:multiLevelType w:val="hybridMultilevel"/>
    <w:tmpl w:val="F1D8811C"/>
    <w:lvl w:ilvl="0" w:tplc="74AC74FA">
      <w:start w:val="1"/>
      <w:numFmt w:val="bullet"/>
      <w:lvlText w:val="•"/>
      <w:lvlJc w:val="left"/>
      <w:pPr>
        <w:tabs>
          <w:tab w:val="num" w:pos="720"/>
        </w:tabs>
        <w:ind w:left="720" w:hanging="360"/>
      </w:pPr>
      <w:rPr>
        <w:rFonts w:ascii="Arial" w:hAnsi="Arial" w:hint="default"/>
      </w:rPr>
    </w:lvl>
    <w:lvl w:ilvl="1" w:tplc="388CD23E">
      <w:numFmt w:val="bullet"/>
      <w:lvlText w:val="–"/>
      <w:lvlJc w:val="left"/>
      <w:pPr>
        <w:tabs>
          <w:tab w:val="num" w:pos="1440"/>
        </w:tabs>
        <w:ind w:left="1440" w:hanging="360"/>
      </w:pPr>
      <w:rPr>
        <w:rFonts w:ascii="Arial" w:hAnsi="Arial" w:hint="default"/>
      </w:rPr>
    </w:lvl>
    <w:lvl w:ilvl="2" w:tplc="332472C6" w:tentative="1">
      <w:start w:val="1"/>
      <w:numFmt w:val="bullet"/>
      <w:lvlText w:val="•"/>
      <w:lvlJc w:val="left"/>
      <w:pPr>
        <w:tabs>
          <w:tab w:val="num" w:pos="2160"/>
        </w:tabs>
        <w:ind w:left="2160" w:hanging="360"/>
      </w:pPr>
      <w:rPr>
        <w:rFonts w:ascii="Arial" w:hAnsi="Arial" w:hint="default"/>
      </w:rPr>
    </w:lvl>
    <w:lvl w:ilvl="3" w:tplc="A6E427D8" w:tentative="1">
      <w:start w:val="1"/>
      <w:numFmt w:val="bullet"/>
      <w:lvlText w:val="•"/>
      <w:lvlJc w:val="left"/>
      <w:pPr>
        <w:tabs>
          <w:tab w:val="num" w:pos="2880"/>
        </w:tabs>
        <w:ind w:left="2880" w:hanging="360"/>
      </w:pPr>
      <w:rPr>
        <w:rFonts w:ascii="Arial" w:hAnsi="Arial" w:hint="default"/>
      </w:rPr>
    </w:lvl>
    <w:lvl w:ilvl="4" w:tplc="1172ABA4" w:tentative="1">
      <w:start w:val="1"/>
      <w:numFmt w:val="bullet"/>
      <w:lvlText w:val="•"/>
      <w:lvlJc w:val="left"/>
      <w:pPr>
        <w:tabs>
          <w:tab w:val="num" w:pos="3600"/>
        </w:tabs>
        <w:ind w:left="3600" w:hanging="360"/>
      </w:pPr>
      <w:rPr>
        <w:rFonts w:ascii="Arial" w:hAnsi="Arial" w:hint="default"/>
      </w:rPr>
    </w:lvl>
    <w:lvl w:ilvl="5" w:tplc="4B042A5A" w:tentative="1">
      <w:start w:val="1"/>
      <w:numFmt w:val="bullet"/>
      <w:lvlText w:val="•"/>
      <w:lvlJc w:val="left"/>
      <w:pPr>
        <w:tabs>
          <w:tab w:val="num" w:pos="4320"/>
        </w:tabs>
        <w:ind w:left="4320" w:hanging="360"/>
      </w:pPr>
      <w:rPr>
        <w:rFonts w:ascii="Arial" w:hAnsi="Arial" w:hint="default"/>
      </w:rPr>
    </w:lvl>
    <w:lvl w:ilvl="6" w:tplc="38A69DFA" w:tentative="1">
      <w:start w:val="1"/>
      <w:numFmt w:val="bullet"/>
      <w:lvlText w:val="•"/>
      <w:lvlJc w:val="left"/>
      <w:pPr>
        <w:tabs>
          <w:tab w:val="num" w:pos="5040"/>
        </w:tabs>
        <w:ind w:left="5040" w:hanging="360"/>
      </w:pPr>
      <w:rPr>
        <w:rFonts w:ascii="Arial" w:hAnsi="Arial" w:hint="default"/>
      </w:rPr>
    </w:lvl>
    <w:lvl w:ilvl="7" w:tplc="046E56E0" w:tentative="1">
      <w:start w:val="1"/>
      <w:numFmt w:val="bullet"/>
      <w:lvlText w:val="•"/>
      <w:lvlJc w:val="left"/>
      <w:pPr>
        <w:tabs>
          <w:tab w:val="num" w:pos="5760"/>
        </w:tabs>
        <w:ind w:left="5760" w:hanging="360"/>
      </w:pPr>
      <w:rPr>
        <w:rFonts w:ascii="Arial" w:hAnsi="Arial" w:hint="default"/>
      </w:rPr>
    </w:lvl>
    <w:lvl w:ilvl="8" w:tplc="2AE632F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A5F3F15"/>
    <w:multiLevelType w:val="hybridMultilevel"/>
    <w:tmpl w:val="A6D84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FD29B0"/>
    <w:multiLevelType w:val="hybridMultilevel"/>
    <w:tmpl w:val="EE98D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2F22808"/>
    <w:multiLevelType w:val="hybridMultilevel"/>
    <w:tmpl w:val="052A6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4B5C24"/>
    <w:multiLevelType w:val="hybridMultilevel"/>
    <w:tmpl w:val="4F2227C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8"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64B7FAA"/>
    <w:multiLevelType w:val="hybridMultilevel"/>
    <w:tmpl w:val="E0E0B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CE56F2"/>
    <w:multiLevelType w:val="hybridMultilevel"/>
    <w:tmpl w:val="93B03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6FF3185"/>
    <w:multiLevelType w:val="hybridMultilevel"/>
    <w:tmpl w:val="D5326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60C81E20"/>
    <w:multiLevelType w:val="hybridMultilevel"/>
    <w:tmpl w:val="CF240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CD4137"/>
    <w:multiLevelType w:val="hybridMultilevel"/>
    <w:tmpl w:val="53E27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ED11043"/>
    <w:multiLevelType w:val="hybridMultilevel"/>
    <w:tmpl w:val="12A8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6FFC5B56"/>
    <w:multiLevelType w:val="hybridMultilevel"/>
    <w:tmpl w:val="9D184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5B49BD"/>
    <w:multiLevelType w:val="hybridMultilevel"/>
    <w:tmpl w:val="445CE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8"/>
  </w:num>
  <w:num w:numId="2">
    <w:abstractNumId w:val="26"/>
  </w:num>
  <w:num w:numId="3">
    <w:abstractNumId w:val="29"/>
  </w:num>
  <w:num w:numId="4">
    <w:abstractNumId w:val="32"/>
  </w:num>
  <w:num w:numId="5">
    <w:abstractNumId w:val="23"/>
  </w:num>
  <w:num w:numId="6">
    <w:abstractNumId w:val="13"/>
  </w:num>
  <w:num w:numId="7">
    <w:abstractNumId w:val="5"/>
  </w:num>
  <w:num w:numId="8">
    <w:abstractNumId w:val="27"/>
  </w:num>
  <w:num w:numId="9">
    <w:abstractNumId w:val="15"/>
  </w:num>
  <w:num w:numId="10">
    <w:abstractNumId w:val="21"/>
  </w:num>
  <w:num w:numId="11">
    <w:abstractNumId w:val="33"/>
  </w:num>
  <w:num w:numId="12">
    <w:abstractNumId w:val="4"/>
  </w:num>
  <w:num w:numId="13">
    <w:abstractNumId w:val="3"/>
  </w:num>
  <w:num w:numId="14">
    <w:abstractNumId w:val="17"/>
  </w:num>
  <w:num w:numId="15">
    <w:abstractNumId w:val="19"/>
  </w:num>
  <w:num w:numId="16">
    <w:abstractNumId w:val="10"/>
  </w:num>
  <w:num w:numId="17">
    <w:abstractNumId w:val="31"/>
  </w:num>
  <w:num w:numId="18">
    <w:abstractNumId w:val="14"/>
  </w:num>
  <w:num w:numId="19">
    <w:abstractNumId w:val="0"/>
  </w:num>
  <w:num w:numId="20">
    <w:abstractNumId w:val="9"/>
  </w:num>
  <w:num w:numId="21">
    <w:abstractNumId w:val="11"/>
  </w:num>
  <w:num w:numId="22">
    <w:abstractNumId w:val="1"/>
  </w:num>
  <w:num w:numId="23">
    <w:abstractNumId w:val="7"/>
  </w:num>
  <w:num w:numId="24">
    <w:abstractNumId w:val="12"/>
  </w:num>
  <w:num w:numId="25">
    <w:abstractNumId w:val="28"/>
  </w:num>
  <w:num w:numId="26">
    <w:abstractNumId w:val="16"/>
  </w:num>
  <w:num w:numId="27">
    <w:abstractNumId w:val="30"/>
  </w:num>
  <w:num w:numId="28">
    <w:abstractNumId w:val="24"/>
  </w:num>
  <w:num w:numId="29">
    <w:abstractNumId w:val="2"/>
  </w:num>
  <w:num w:numId="30">
    <w:abstractNumId w:val="22"/>
  </w:num>
  <w:num w:numId="31">
    <w:abstractNumId w:val="8"/>
  </w:num>
  <w:num w:numId="32">
    <w:abstractNumId w:val="6"/>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1C7"/>
    <w:rsid w:val="000046FB"/>
    <w:rsid w:val="000048AD"/>
    <w:rsid w:val="00006110"/>
    <w:rsid w:val="00006186"/>
    <w:rsid w:val="00006198"/>
    <w:rsid w:val="0000667F"/>
    <w:rsid w:val="00006710"/>
    <w:rsid w:val="00006C4A"/>
    <w:rsid w:val="00010442"/>
    <w:rsid w:val="00010EE0"/>
    <w:rsid w:val="0001181D"/>
    <w:rsid w:val="00011B0B"/>
    <w:rsid w:val="00011C44"/>
    <w:rsid w:val="00011EBB"/>
    <w:rsid w:val="000123B3"/>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1DD2"/>
    <w:rsid w:val="00022E7C"/>
    <w:rsid w:val="000233AC"/>
    <w:rsid w:val="0002395B"/>
    <w:rsid w:val="00023BE6"/>
    <w:rsid w:val="000246F5"/>
    <w:rsid w:val="000248EA"/>
    <w:rsid w:val="00024B6A"/>
    <w:rsid w:val="000252B3"/>
    <w:rsid w:val="00026854"/>
    <w:rsid w:val="00026A8A"/>
    <w:rsid w:val="00026BDF"/>
    <w:rsid w:val="00026DB4"/>
    <w:rsid w:val="00027229"/>
    <w:rsid w:val="0002737D"/>
    <w:rsid w:val="00027F27"/>
    <w:rsid w:val="00030390"/>
    <w:rsid w:val="00030480"/>
    <w:rsid w:val="0003108E"/>
    <w:rsid w:val="000311C6"/>
    <w:rsid w:val="000317A7"/>
    <w:rsid w:val="00031A32"/>
    <w:rsid w:val="00032B55"/>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F8C"/>
    <w:rsid w:val="000405D1"/>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B21"/>
    <w:rsid w:val="000601B0"/>
    <w:rsid w:val="00061E23"/>
    <w:rsid w:val="00061F66"/>
    <w:rsid w:val="00062E5A"/>
    <w:rsid w:val="00062F52"/>
    <w:rsid w:val="00063000"/>
    <w:rsid w:val="000635C0"/>
    <w:rsid w:val="0006427B"/>
    <w:rsid w:val="000642D1"/>
    <w:rsid w:val="0006440F"/>
    <w:rsid w:val="00065A12"/>
    <w:rsid w:val="00066EEB"/>
    <w:rsid w:val="00067769"/>
    <w:rsid w:val="00070561"/>
    <w:rsid w:val="00070ECC"/>
    <w:rsid w:val="000724BF"/>
    <w:rsid w:val="000731FD"/>
    <w:rsid w:val="00073468"/>
    <w:rsid w:val="000737DA"/>
    <w:rsid w:val="000753CE"/>
    <w:rsid w:val="0007555F"/>
    <w:rsid w:val="000769D9"/>
    <w:rsid w:val="00076DB9"/>
    <w:rsid w:val="00077FE0"/>
    <w:rsid w:val="00080292"/>
    <w:rsid w:val="0008232D"/>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5593"/>
    <w:rsid w:val="000960C6"/>
    <w:rsid w:val="00096131"/>
    <w:rsid w:val="00096860"/>
    <w:rsid w:val="000972E8"/>
    <w:rsid w:val="00097818"/>
    <w:rsid w:val="00097BF2"/>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203"/>
    <w:rsid w:val="000B24B0"/>
    <w:rsid w:val="000B2A42"/>
    <w:rsid w:val="000B2EFB"/>
    <w:rsid w:val="000B327D"/>
    <w:rsid w:val="000B37AA"/>
    <w:rsid w:val="000B434A"/>
    <w:rsid w:val="000B4A4D"/>
    <w:rsid w:val="000B5030"/>
    <w:rsid w:val="000B5EE7"/>
    <w:rsid w:val="000B5FC6"/>
    <w:rsid w:val="000B6D46"/>
    <w:rsid w:val="000B6D65"/>
    <w:rsid w:val="000C02FD"/>
    <w:rsid w:val="000C084C"/>
    <w:rsid w:val="000C086D"/>
    <w:rsid w:val="000C0B1F"/>
    <w:rsid w:val="000C0FD7"/>
    <w:rsid w:val="000C1EBE"/>
    <w:rsid w:val="000C1F3E"/>
    <w:rsid w:val="000C26E0"/>
    <w:rsid w:val="000C347D"/>
    <w:rsid w:val="000C4A55"/>
    <w:rsid w:val="000C4A8B"/>
    <w:rsid w:val="000C5396"/>
    <w:rsid w:val="000C5EE5"/>
    <w:rsid w:val="000C655C"/>
    <w:rsid w:val="000C6650"/>
    <w:rsid w:val="000C6CBF"/>
    <w:rsid w:val="000C73B4"/>
    <w:rsid w:val="000C7712"/>
    <w:rsid w:val="000C7E14"/>
    <w:rsid w:val="000D01BA"/>
    <w:rsid w:val="000D1498"/>
    <w:rsid w:val="000D19C5"/>
    <w:rsid w:val="000D1A28"/>
    <w:rsid w:val="000D2B1D"/>
    <w:rsid w:val="000D2DDE"/>
    <w:rsid w:val="000D2E2A"/>
    <w:rsid w:val="000D3487"/>
    <w:rsid w:val="000D3CB5"/>
    <w:rsid w:val="000D4716"/>
    <w:rsid w:val="000D4E0C"/>
    <w:rsid w:val="000D6053"/>
    <w:rsid w:val="000D692E"/>
    <w:rsid w:val="000D7224"/>
    <w:rsid w:val="000D7293"/>
    <w:rsid w:val="000D7652"/>
    <w:rsid w:val="000E04BA"/>
    <w:rsid w:val="000E0602"/>
    <w:rsid w:val="000E1041"/>
    <w:rsid w:val="000E1046"/>
    <w:rsid w:val="000E2463"/>
    <w:rsid w:val="000E263E"/>
    <w:rsid w:val="000E2C23"/>
    <w:rsid w:val="000E2DE2"/>
    <w:rsid w:val="000E39A2"/>
    <w:rsid w:val="000E3B40"/>
    <w:rsid w:val="000E3D46"/>
    <w:rsid w:val="000E3DD1"/>
    <w:rsid w:val="000E438A"/>
    <w:rsid w:val="000E4C50"/>
    <w:rsid w:val="000E58CF"/>
    <w:rsid w:val="000E5C51"/>
    <w:rsid w:val="000E5DB5"/>
    <w:rsid w:val="000E6208"/>
    <w:rsid w:val="000E67CC"/>
    <w:rsid w:val="000E7250"/>
    <w:rsid w:val="000F0E0B"/>
    <w:rsid w:val="000F1DA5"/>
    <w:rsid w:val="000F5A74"/>
    <w:rsid w:val="000F5EAE"/>
    <w:rsid w:val="000F6E95"/>
    <w:rsid w:val="000F771B"/>
    <w:rsid w:val="000F78E2"/>
    <w:rsid w:val="000F79D0"/>
    <w:rsid w:val="001005AA"/>
    <w:rsid w:val="0010071D"/>
    <w:rsid w:val="0010132C"/>
    <w:rsid w:val="00101DBD"/>
    <w:rsid w:val="00102320"/>
    <w:rsid w:val="00102563"/>
    <w:rsid w:val="00104258"/>
    <w:rsid w:val="00104417"/>
    <w:rsid w:val="00104483"/>
    <w:rsid w:val="00104B7E"/>
    <w:rsid w:val="00106117"/>
    <w:rsid w:val="00106E80"/>
    <w:rsid w:val="001072D7"/>
    <w:rsid w:val="001118C5"/>
    <w:rsid w:val="00112756"/>
    <w:rsid w:val="00112A1A"/>
    <w:rsid w:val="001135F5"/>
    <w:rsid w:val="00113626"/>
    <w:rsid w:val="00113700"/>
    <w:rsid w:val="0011401A"/>
    <w:rsid w:val="0011435E"/>
    <w:rsid w:val="00115243"/>
    <w:rsid w:val="00116046"/>
    <w:rsid w:val="00116F74"/>
    <w:rsid w:val="001176B7"/>
    <w:rsid w:val="00117FBD"/>
    <w:rsid w:val="00122DA6"/>
    <w:rsid w:val="001239DE"/>
    <w:rsid w:val="00123B8B"/>
    <w:rsid w:val="00124252"/>
    <w:rsid w:val="00124802"/>
    <w:rsid w:val="00124944"/>
    <w:rsid w:val="00125C52"/>
    <w:rsid w:val="001266F1"/>
    <w:rsid w:val="00126DA5"/>
    <w:rsid w:val="001271F9"/>
    <w:rsid w:val="001274D2"/>
    <w:rsid w:val="00127E48"/>
    <w:rsid w:val="0013069C"/>
    <w:rsid w:val="00130734"/>
    <w:rsid w:val="00130ECD"/>
    <w:rsid w:val="00131FD4"/>
    <w:rsid w:val="00132472"/>
    <w:rsid w:val="00132953"/>
    <w:rsid w:val="00133FDC"/>
    <w:rsid w:val="0013513B"/>
    <w:rsid w:val="0013546D"/>
    <w:rsid w:val="00135E13"/>
    <w:rsid w:val="00136BDF"/>
    <w:rsid w:val="00136CBB"/>
    <w:rsid w:val="0013754C"/>
    <w:rsid w:val="00141051"/>
    <w:rsid w:val="00142046"/>
    <w:rsid w:val="0014223E"/>
    <w:rsid w:val="00142612"/>
    <w:rsid w:val="001430CD"/>
    <w:rsid w:val="00144026"/>
    <w:rsid w:val="00144095"/>
    <w:rsid w:val="001445CF"/>
    <w:rsid w:val="00144853"/>
    <w:rsid w:val="001469DA"/>
    <w:rsid w:val="001472D1"/>
    <w:rsid w:val="0014774C"/>
    <w:rsid w:val="00147D79"/>
    <w:rsid w:val="00150F51"/>
    <w:rsid w:val="001516D8"/>
    <w:rsid w:val="00151825"/>
    <w:rsid w:val="00151ABA"/>
    <w:rsid w:val="0015220E"/>
    <w:rsid w:val="0015239C"/>
    <w:rsid w:val="00153374"/>
    <w:rsid w:val="00154025"/>
    <w:rsid w:val="001553C6"/>
    <w:rsid w:val="0015760F"/>
    <w:rsid w:val="0016046E"/>
    <w:rsid w:val="0016136A"/>
    <w:rsid w:val="001619CC"/>
    <w:rsid w:val="00161FE8"/>
    <w:rsid w:val="001624B9"/>
    <w:rsid w:val="00162645"/>
    <w:rsid w:val="00163472"/>
    <w:rsid w:val="00163997"/>
    <w:rsid w:val="00164879"/>
    <w:rsid w:val="0016644D"/>
    <w:rsid w:val="00167913"/>
    <w:rsid w:val="001679C5"/>
    <w:rsid w:val="00170570"/>
    <w:rsid w:val="00170C0A"/>
    <w:rsid w:val="00171766"/>
    <w:rsid w:val="00171D36"/>
    <w:rsid w:val="00174BD8"/>
    <w:rsid w:val="00175C29"/>
    <w:rsid w:val="00175EB8"/>
    <w:rsid w:val="00176652"/>
    <w:rsid w:val="00176945"/>
    <w:rsid w:val="001771D5"/>
    <w:rsid w:val="0017771E"/>
    <w:rsid w:val="00177970"/>
    <w:rsid w:val="00177F69"/>
    <w:rsid w:val="0018021E"/>
    <w:rsid w:val="00180E49"/>
    <w:rsid w:val="00181289"/>
    <w:rsid w:val="001813EF"/>
    <w:rsid w:val="00181A9B"/>
    <w:rsid w:val="001824CD"/>
    <w:rsid w:val="00182838"/>
    <w:rsid w:val="001842E4"/>
    <w:rsid w:val="00184942"/>
    <w:rsid w:val="0018555B"/>
    <w:rsid w:val="00185893"/>
    <w:rsid w:val="00185C7E"/>
    <w:rsid w:val="00186488"/>
    <w:rsid w:val="00186F99"/>
    <w:rsid w:val="0018788E"/>
    <w:rsid w:val="00187E14"/>
    <w:rsid w:val="001905F3"/>
    <w:rsid w:val="001906CF"/>
    <w:rsid w:val="00190F12"/>
    <w:rsid w:val="00191016"/>
    <w:rsid w:val="00192293"/>
    <w:rsid w:val="001925A9"/>
    <w:rsid w:val="001929E1"/>
    <w:rsid w:val="00193142"/>
    <w:rsid w:val="00193747"/>
    <w:rsid w:val="001942A9"/>
    <w:rsid w:val="00194403"/>
    <w:rsid w:val="00194EB2"/>
    <w:rsid w:val="00195150"/>
    <w:rsid w:val="00195C12"/>
    <w:rsid w:val="001A151F"/>
    <w:rsid w:val="001A164F"/>
    <w:rsid w:val="001A1B9D"/>
    <w:rsid w:val="001A1D6F"/>
    <w:rsid w:val="001A24F6"/>
    <w:rsid w:val="001A35DF"/>
    <w:rsid w:val="001A4813"/>
    <w:rsid w:val="001A4C57"/>
    <w:rsid w:val="001A50B1"/>
    <w:rsid w:val="001A5270"/>
    <w:rsid w:val="001A658B"/>
    <w:rsid w:val="001A6604"/>
    <w:rsid w:val="001A79A4"/>
    <w:rsid w:val="001B0041"/>
    <w:rsid w:val="001B0DAA"/>
    <w:rsid w:val="001B0F6F"/>
    <w:rsid w:val="001B12B5"/>
    <w:rsid w:val="001B15E0"/>
    <w:rsid w:val="001B180F"/>
    <w:rsid w:val="001B2140"/>
    <w:rsid w:val="001B219A"/>
    <w:rsid w:val="001B266C"/>
    <w:rsid w:val="001B2837"/>
    <w:rsid w:val="001B2F8C"/>
    <w:rsid w:val="001B3291"/>
    <w:rsid w:val="001B4DD5"/>
    <w:rsid w:val="001B58A4"/>
    <w:rsid w:val="001B5E69"/>
    <w:rsid w:val="001B6982"/>
    <w:rsid w:val="001B6B77"/>
    <w:rsid w:val="001C22CF"/>
    <w:rsid w:val="001C3588"/>
    <w:rsid w:val="001C3762"/>
    <w:rsid w:val="001C3FC8"/>
    <w:rsid w:val="001C41EF"/>
    <w:rsid w:val="001C4AAD"/>
    <w:rsid w:val="001C566C"/>
    <w:rsid w:val="001C5730"/>
    <w:rsid w:val="001C584C"/>
    <w:rsid w:val="001C5DB8"/>
    <w:rsid w:val="001C6B44"/>
    <w:rsid w:val="001C7920"/>
    <w:rsid w:val="001D002A"/>
    <w:rsid w:val="001D04B9"/>
    <w:rsid w:val="001D134E"/>
    <w:rsid w:val="001D1447"/>
    <w:rsid w:val="001D1841"/>
    <w:rsid w:val="001D1E9B"/>
    <w:rsid w:val="001D2401"/>
    <w:rsid w:val="001D2645"/>
    <w:rsid w:val="001D2DC7"/>
    <w:rsid w:val="001D309C"/>
    <w:rsid w:val="001D385C"/>
    <w:rsid w:val="001D3CC1"/>
    <w:rsid w:val="001D4299"/>
    <w:rsid w:val="001D43C3"/>
    <w:rsid w:val="001D448D"/>
    <w:rsid w:val="001D45C9"/>
    <w:rsid w:val="001D472D"/>
    <w:rsid w:val="001D4ABF"/>
    <w:rsid w:val="001D4C5D"/>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5A57"/>
    <w:rsid w:val="001F71DC"/>
    <w:rsid w:val="001F7246"/>
    <w:rsid w:val="001F728B"/>
    <w:rsid w:val="001F7512"/>
    <w:rsid w:val="001F786D"/>
    <w:rsid w:val="001F7D63"/>
    <w:rsid w:val="00200D15"/>
    <w:rsid w:val="002019FF"/>
    <w:rsid w:val="00201CA6"/>
    <w:rsid w:val="0020242B"/>
    <w:rsid w:val="0020451B"/>
    <w:rsid w:val="00205462"/>
    <w:rsid w:val="002057BB"/>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2C39"/>
    <w:rsid w:val="002133CA"/>
    <w:rsid w:val="002142D2"/>
    <w:rsid w:val="0021437D"/>
    <w:rsid w:val="00214749"/>
    <w:rsid w:val="00216102"/>
    <w:rsid w:val="00216121"/>
    <w:rsid w:val="00216158"/>
    <w:rsid w:val="0021749B"/>
    <w:rsid w:val="002175F8"/>
    <w:rsid w:val="00217E8A"/>
    <w:rsid w:val="00220952"/>
    <w:rsid w:val="00221BA7"/>
    <w:rsid w:val="00221D4F"/>
    <w:rsid w:val="002247C0"/>
    <w:rsid w:val="00224CA8"/>
    <w:rsid w:val="0022544D"/>
    <w:rsid w:val="0022639F"/>
    <w:rsid w:val="00227278"/>
    <w:rsid w:val="00230C94"/>
    <w:rsid w:val="00230EB7"/>
    <w:rsid w:val="00230EC6"/>
    <w:rsid w:val="00231913"/>
    <w:rsid w:val="00232BE8"/>
    <w:rsid w:val="00234C5F"/>
    <w:rsid w:val="0023565D"/>
    <w:rsid w:val="00236663"/>
    <w:rsid w:val="00236C6E"/>
    <w:rsid w:val="00236FAA"/>
    <w:rsid w:val="002370A2"/>
    <w:rsid w:val="00237C95"/>
    <w:rsid w:val="00237E42"/>
    <w:rsid w:val="0024002C"/>
    <w:rsid w:val="00240451"/>
    <w:rsid w:val="00241784"/>
    <w:rsid w:val="002420FA"/>
    <w:rsid w:val="00243110"/>
    <w:rsid w:val="0024341E"/>
    <w:rsid w:val="00245579"/>
    <w:rsid w:val="002461C3"/>
    <w:rsid w:val="002475ED"/>
    <w:rsid w:val="00250EF2"/>
    <w:rsid w:val="00251B67"/>
    <w:rsid w:val="00252C82"/>
    <w:rsid w:val="00252C9A"/>
    <w:rsid w:val="00252DDC"/>
    <w:rsid w:val="002530BF"/>
    <w:rsid w:val="002541E7"/>
    <w:rsid w:val="0025423F"/>
    <w:rsid w:val="00254888"/>
    <w:rsid w:val="00255927"/>
    <w:rsid w:val="002559A4"/>
    <w:rsid w:val="00255C09"/>
    <w:rsid w:val="002560F6"/>
    <w:rsid w:val="00256328"/>
    <w:rsid w:val="0025637D"/>
    <w:rsid w:val="0025665A"/>
    <w:rsid w:val="00257344"/>
    <w:rsid w:val="00257F31"/>
    <w:rsid w:val="00260006"/>
    <w:rsid w:val="002604B0"/>
    <w:rsid w:val="00261335"/>
    <w:rsid w:val="002623A5"/>
    <w:rsid w:val="00262492"/>
    <w:rsid w:val="00262CE4"/>
    <w:rsid w:val="002635B5"/>
    <w:rsid w:val="00263B56"/>
    <w:rsid w:val="002647D1"/>
    <w:rsid w:val="00265201"/>
    <w:rsid w:val="00265359"/>
    <w:rsid w:val="002658E7"/>
    <w:rsid w:val="00266622"/>
    <w:rsid w:val="00267702"/>
    <w:rsid w:val="00267D26"/>
    <w:rsid w:val="002702FC"/>
    <w:rsid w:val="00270F79"/>
    <w:rsid w:val="0027136E"/>
    <w:rsid w:val="00272474"/>
    <w:rsid w:val="002728BF"/>
    <w:rsid w:val="002729C7"/>
    <w:rsid w:val="00272CAE"/>
    <w:rsid w:val="002732DD"/>
    <w:rsid w:val="002739D3"/>
    <w:rsid w:val="00274205"/>
    <w:rsid w:val="0027453E"/>
    <w:rsid w:val="002746C8"/>
    <w:rsid w:val="00274925"/>
    <w:rsid w:val="0027504A"/>
    <w:rsid w:val="00276CB0"/>
    <w:rsid w:val="002778DC"/>
    <w:rsid w:val="00277B68"/>
    <w:rsid w:val="00280813"/>
    <w:rsid w:val="0028105E"/>
    <w:rsid w:val="002834C9"/>
    <w:rsid w:val="00283AAC"/>
    <w:rsid w:val="0028415F"/>
    <w:rsid w:val="0028417E"/>
    <w:rsid w:val="00284391"/>
    <w:rsid w:val="00284888"/>
    <w:rsid w:val="00285070"/>
    <w:rsid w:val="00285405"/>
    <w:rsid w:val="002854F2"/>
    <w:rsid w:val="0028581F"/>
    <w:rsid w:val="002865FA"/>
    <w:rsid w:val="002869C0"/>
    <w:rsid w:val="00290FB2"/>
    <w:rsid w:val="002921C4"/>
    <w:rsid w:val="002932EC"/>
    <w:rsid w:val="00296186"/>
    <w:rsid w:val="00296805"/>
    <w:rsid w:val="00296B1B"/>
    <w:rsid w:val="00296B60"/>
    <w:rsid w:val="00296B7E"/>
    <w:rsid w:val="00296C72"/>
    <w:rsid w:val="00296FCC"/>
    <w:rsid w:val="0029758D"/>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6A7C"/>
    <w:rsid w:val="002B75CC"/>
    <w:rsid w:val="002C034B"/>
    <w:rsid w:val="002C144A"/>
    <w:rsid w:val="002C1E15"/>
    <w:rsid w:val="002C27CE"/>
    <w:rsid w:val="002C3188"/>
    <w:rsid w:val="002C40ED"/>
    <w:rsid w:val="002C4E58"/>
    <w:rsid w:val="002C4F68"/>
    <w:rsid w:val="002C55BD"/>
    <w:rsid w:val="002C7B2B"/>
    <w:rsid w:val="002C7C8C"/>
    <w:rsid w:val="002C7CC0"/>
    <w:rsid w:val="002D087B"/>
    <w:rsid w:val="002D0BCE"/>
    <w:rsid w:val="002D0C99"/>
    <w:rsid w:val="002D1DB1"/>
    <w:rsid w:val="002D2365"/>
    <w:rsid w:val="002D24AB"/>
    <w:rsid w:val="002D282D"/>
    <w:rsid w:val="002D3403"/>
    <w:rsid w:val="002D4919"/>
    <w:rsid w:val="002D4A80"/>
    <w:rsid w:val="002D58A5"/>
    <w:rsid w:val="002D5DDD"/>
    <w:rsid w:val="002D606A"/>
    <w:rsid w:val="002D6C8E"/>
    <w:rsid w:val="002E0B00"/>
    <w:rsid w:val="002E173F"/>
    <w:rsid w:val="002E1743"/>
    <w:rsid w:val="002E1E6C"/>
    <w:rsid w:val="002E272E"/>
    <w:rsid w:val="002E2BE9"/>
    <w:rsid w:val="002E3540"/>
    <w:rsid w:val="002E38E3"/>
    <w:rsid w:val="002E3BD7"/>
    <w:rsid w:val="002E407E"/>
    <w:rsid w:val="002E4880"/>
    <w:rsid w:val="002E4D02"/>
    <w:rsid w:val="002E55A2"/>
    <w:rsid w:val="002E72B6"/>
    <w:rsid w:val="002E7660"/>
    <w:rsid w:val="002E7851"/>
    <w:rsid w:val="002E7B67"/>
    <w:rsid w:val="002F037C"/>
    <w:rsid w:val="002F09F6"/>
    <w:rsid w:val="002F1791"/>
    <w:rsid w:val="002F1D00"/>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71B"/>
    <w:rsid w:val="00304EC9"/>
    <w:rsid w:val="00304EE3"/>
    <w:rsid w:val="00305E70"/>
    <w:rsid w:val="00306313"/>
    <w:rsid w:val="0030648A"/>
    <w:rsid w:val="00306818"/>
    <w:rsid w:val="0031040B"/>
    <w:rsid w:val="00310840"/>
    <w:rsid w:val="00311D14"/>
    <w:rsid w:val="00312EF8"/>
    <w:rsid w:val="0031488A"/>
    <w:rsid w:val="00314CDE"/>
    <w:rsid w:val="00314DB7"/>
    <w:rsid w:val="00315017"/>
    <w:rsid w:val="00316A23"/>
    <w:rsid w:val="00320B8A"/>
    <w:rsid w:val="00322EBD"/>
    <w:rsid w:val="00323057"/>
    <w:rsid w:val="00323F04"/>
    <w:rsid w:val="00324937"/>
    <w:rsid w:val="00324B0D"/>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31F"/>
    <w:rsid w:val="00340D70"/>
    <w:rsid w:val="0034157C"/>
    <w:rsid w:val="00341F00"/>
    <w:rsid w:val="0034236C"/>
    <w:rsid w:val="003427F4"/>
    <w:rsid w:val="003459DE"/>
    <w:rsid w:val="00345CDD"/>
    <w:rsid w:val="00345FF9"/>
    <w:rsid w:val="0034613F"/>
    <w:rsid w:val="0034670C"/>
    <w:rsid w:val="00346BAD"/>
    <w:rsid w:val="003478F5"/>
    <w:rsid w:val="00347912"/>
    <w:rsid w:val="0035071D"/>
    <w:rsid w:val="003508AD"/>
    <w:rsid w:val="00353D8F"/>
    <w:rsid w:val="00354768"/>
    <w:rsid w:val="0035592A"/>
    <w:rsid w:val="00357459"/>
    <w:rsid w:val="00357762"/>
    <w:rsid w:val="00357B2E"/>
    <w:rsid w:val="003609F7"/>
    <w:rsid w:val="00360B4B"/>
    <w:rsid w:val="00360B6C"/>
    <w:rsid w:val="00361027"/>
    <w:rsid w:val="00361435"/>
    <w:rsid w:val="00361788"/>
    <w:rsid w:val="00362266"/>
    <w:rsid w:val="00363482"/>
    <w:rsid w:val="0036351D"/>
    <w:rsid w:val="003637F6"/>
    <w:rsid w:val="00364132"/>
    <w:rsid w:val="00364D22"/>
    <w:rsid w:val="0036548D"/>
    <w:rsid w:val="00365D22"/>
    <w:rsid w:val="003667C5"/>
    <w:rsid w:val="0036684F"/>
    <w:rsid w:val="00367EDE"/>
    <w:rsid w:val="00370CDE"/>
    <w:rsid w:val="003710AC"/>
    <w:rsid w:val="003713BC"/>
    <w:rsid w:val="003715FB"/>
    <w:rsid w:val="003720AD"/>
    <w:rsid w:val="00372B4A"/>
    <w:rsid w:val="00373574"/>
    <w:rsid w:val="003736A5"/>
    <w:rsid w:val="003771B4"/>
    <w:rsid w:val="00377C74"/>
    <w:rsid w:val="00377F1B"/>
    <w:rsid w:val="00380411"/>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90B43"/>
    <w:rsid w:val="00391156"/>
    <w:rsid w:val="00391468"/>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221"/>
    <w:rsid w:val="003975A6"/>
    <w:rsid w:val="003A06B7"/>
    <w:rsid w:val="003A12D2"/>
    <w:rsid w:val="003A14FA"/>
    <w:rsid w:val="003A196D"/>
    <w:rsid w:val="003A249A"/>
    <w:rsid w:val="003A3229"/>
    <w:rsid w:val="003A3B97"/>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29CD"/>
    <w:rsid w:val="003B3BF9"/>
    <w:rsid w:val="003B3D77"/>
    <w:rsid w:val="003B53D8"/>
    <w:rsid w:val="003B5714"/>
    <w:rsid w:val="003B5F4D"/>
    <w:rsid w:val="003B796F"/>
    <w:rsid w:val="003C06DA"/>
    <w:rsid w:val="003C1867"/>
    <w:rsid w:val="003C2936"/>
    <w:rsid w:val="003C2F7F"/>
    <w:rsid w:val="003C37C2"/>
    <w:rsid w:val="003C4768"/>
    <w:rsid w:val="003C5081"/>
    <w:rsid w:val="003C50D8"/>
    <w:rsid w:val="003C51B6"/>
    <w:rsid w:val="003C5C72"/>
    <w:rsid w:val="003C6439"/>
    <w:rsid w:val="003C675A"/>
    <w:rsid w:val="003C7753"/>
    <w:rsid w:val="003C7927"/>
    <w:rsid w:val="003D0345"/>
    <w:rsid w:val="003D0A93"/>
    <w:rsid w:val="003D12D7"/>
    <w:rsid w:val="003D1991"/>
    <w:rsid w:val="003D1B40"/>
    <w:rsid w:val="003D1D10"/>
    <w:rsid w:val="003D1EFA"/>
    <w:rsid w:val="003D246C"/>
    <w:rsid w:val="003D2A12"/>
    <w:rsid w:val="003D3513"/>
    <w:rsid w:val="003D395F"/>
    <w:rsid w:val="003D4A8E"/>
    <w:rsid w:val="003D6C47"/>
    <w:rsid w:val="003D6F0B"/>
    <w:rsid w:val="003D71F3"/>
    <w:rsid w:val="003D75EC"/>
    <w:rsid w:val="003D7986"/>
    <w:rsid w:val="003D7D06"/>
    <w:rsid w:val="003D7FCF"/>
    <w:rsid w:val="003E0B2D"/>
    <w:rsid w:val="003E0C07"/>
    <w:rsid w:val="003E0D2C"/>
    <w:rsid w:val="003E1B49"/>
    <w:rsid w:val="003E2224"/>
    <w:rsid w:val="003E32CC"/>
    <w:rsid w:val="003E33A0"/>
    <w:rsid w:val="003E38B4"/>
    <w:rsid w:val="003E3A86"/>
    <w:rsid w:val="003E5136"/>
    <w:rsid w:val="003E658E"/>
    <w:rsid w:val="003E65BD"/>
    <w:rsid w:val="003E69B9"/>
    <w:rsid w:val="003E7070"/>
    <w:rsid w:val="003E75CF"/>
    <w:rsid w:val="003E79DA"/>
    <w:rsid w:val="003E7A37"/>
    <w:rsid w:val="003F072F"/>
    <w:rsid w:val="003F0A53"/>
    <w:rsid w:val="003F0F90"/>
    <w:rsid w:val="003F1282"/>
    <w:rsid w:val="003F1508"/>
    <w:rsid w:val="003F17DE"/>
    <w:rsid w:val="003F1985"/>
    <w:rsid w:val="003F1A0E"/>
    <w:rsid w:val="003F1CE1"/>
    <w:rsid w:val="003F28F9"/>
    <w:rsid w:val="003F2DA5"/>
    <w:rsid w:val="003F2E56"/>
    <w:rsid w:val="003F3C05"/>
    <w:rsid w:val="003F491F"/>
    <w:rsid w:val="003F5079"/>
    <w:rsid w:val="003F5320"/>
    <w:rsid w:val="003F54D2"/>
    <w:rsid w:val="003F5ADC"/>
    <w:rsid w:val="003F795E"/>
    <w:rsid w:val="00400A7A"/>
    <w:rsid w:val="00400EC1"/>
    <w:rsid w:val="004012DB"/>
    <w:rsid w:val="00402A31"/>
    <w:rsid w:val="00403E2A"/>
    <w:rsid w:val="00403F04"/>
    <w:rsid w:val="004045B3"/>
    <w:rsid w:val="0040474E"/>
    <w:rsid w:val="004056A3"/>
    <w:rsid w:val="00405F8D"/>
    <w:rsid w:val="00406DDB"/>
    <w:rsid w:val="004073F3"/>
    <w:rsid w:val="004076C8"/>
    <w:rsid w:val="004079A4"/>
    <w:rsid w:val="00407A40"/>
    <w:rsid w:val="00407D2B"/>
    <w:rsid w:val="004105DB"/>
    <w:rsid w:val="0041167D"/>
    <w:rsid w:val="00411DE9"/>
    <w:rsid w:val="00413026"/>
    <w:rsid w:val="004148FF"/>
    <w:rsid w:val="00414BD6"/>
    <w:rsid w:val="00415201"/>
    <w:rsid w:val="00416B73"/>
    <w:rsid w:val="00416EE8"/>
    <w:rsid w:val="00417600"/>
    <w:rsid w:val="00417A99"/>
    <w:rsid w:val="00420863"/>
    <w:rsid w:val="0042110B"/>
    <w:rsid w:val="00422361"/>
    <w:rsid w:val="00422E0A"/>
    <w:rsid w:val="0042335E"/>
    <w:rsid w:val="0042352E"/>
    <w:rsid w:val="00423673"/>
    <w:rsid w:val="00423FE3"/>
    <w:rsid w:val="00427FFA"/>
    <w:rsid w:val="004312BD"/>
    <w:rsid w:val="00431944"/>
    <w:rsid w:val="00431DD6"/>
    <w:rsid w:val="0043285A"/>
    <w:rsid w:val="00432A7E"/>
    <w:rsid w:val="00432C62"/>
    <w:rsid w:val="00432D57"/>
    <w:rsid w:val="004335A3"/>
    <w:rsid w:val="00433B2D"/>
    <w:rsid w:val="00433DAF"/>
    <w:rsid w:val="00433E77"/>
    <w:rsid w:val="00433F6B"/>
    <w:rsid w:val="004342A0"/>
    <w:rsid w:val="0043453D"/>
    <w:rsid w:val="00434872"/>
    <w:rsid w:val="00435452"/>
    <w:rsid w:val="00436263"/>
    <w:rsid w:val="00436726"/>
    <w:rsid w:val="004372F6"/>
    <w:rsid w:val="00437606"/>
    <w:rsid w:val="004401A4"/>
    <w:rsid w:val="0044023C"/>
    <w:rsid w:val="004404BA"/>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0BBE"/>
    <w:rsid w:val="00451352"/>
    <w:rsid w:val="004517A7"/>
    <w:rsid w:val="00452501"/>
    <w:rsid w:val="00454DF4"/>
    <w:rsid w:val="00454FAD"/>
    <w:rsid w:val="00455884"/>
    <w:rsid w:val="00456226"/>
    <w:rsid w:val="0045683A"/>
    <w:rsid w:val="00457EE2"/>
    <w:rsid w:val="004603DF"/>
    <w:rsid w:val="00460B3E"/>
    <w:rsid w:val="004611E1"/>
    <w:rsid w:val="0046187A"/>
    <w:rsid w:val="00461BEC"/>
    <w:rsid w:val="00461C55"/>
    <w:rsid w:val="00461ECB"/>
    <w:rsid w:val="00462F48"/>
    <w:rsid w:val="00463335"/>
    <w:rsid w:val="00463B2B"/>
    <w:rsid w:val="00464A7D"/>
    <w:rsid w:val="00464E3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4729"/>
    <w:rsid w:val="00474DF5"/>
    <w:rsid w:val="00475ACA"/>
    <w:rsid w:val="00476B1E"/>
    <w:rsid w:val="00477349"/>
    <w:rsid w:val="00477AFF"/>
    <w:rsid w:val="004828F1"/>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282A"/>
    <w:rsid w:val="004A28E2"/>
    <w:rsid w:val="004A38DE"/>
    <w:rsid w:val="004A4273"/>
    <w:rsid w:val="004A454B"/>
    <w:rsid w:val="004A6A25"/>
    <w:rsid w:val="004A6F6E"/>
    <w:rsid w:val="004A7B1E"/>
    <w:rsid w:val="004A7F15"/>
    <w:rsid w:val="004B0B75"/>
    <w:rsid w:val="004B0F26"/>
    <w:rsid w:val="004B13D2"/>
    <w:rsid w:val="004B1F23"/>
    <w:rsid w:val="004B23C3"/>
    <w:rsid w:val="004B36F6"/>
    <w:rsid w:val="004B3753"/>
    <w:rsid w:val="004B3A61"/>
    <w:rsid w:val="004B4139"/>
    <w:rsid w:val="004B4356"/>
    <w:rsid w:val="004B50D1"/>
    <w:rsid w:val="004B541B"/>
    <w:rsid w:val="004B55C6"/>
    <w:rsid w:val="004B5904"/>
    <w:rsid w:val="004B6441"/>
    <w:rsid w:val="004B64D8"/>
    <w:rsid w:val="004B7689"/>
    <w:rsid w:val="004C01F2"/>
    <w:rsid w:val="004C0D02"/>
    <w:rsid w:val="004C149D"/>
    <w:rsid w:val="004C1A8E"/>
    <w:rsid w:val="004C226E"/>
    <w:rsid w:val="004C2D36"/>
    <w:rsid w:val="004C321F"/>
    <w:rsid w:val="004C6A32"/>
    <w:rsid w:val="004C6DCA"/>
    <w:rsid w:val="004C72C7"/>
    <w:rsid w:val="004C7862"/>
    <w:rsid w:val="004C7A22"/>
    <w:rsid w:val="004D0378"/>
    <w:rsid w:val="004D071C"/>
    <w:rsid w:val="004D3AF6"/>
    <w:rsid w:val="004D3F87"/>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73A"/>
    <w:rsid w:val="004E49C5"/>
    <w:rsid w:val="004E4CC0"/>
    <w:rsid w:val="004E5AFE"/>
    <w:rsid w:val="004E5B05"/>
    <w:rsid w:val="004E5CB3"/>
    <w:rsid w:val="004E6967"/>
    <w:rsid w:val="004E7064"/>
    <w:rsid w:val="004E78C8"/>
    <w:rsid w:val="004F1F5B"/>
    <w:rsid w:val="004F2825"/>
    <w:rsid w:val="004F2BF9"/>
    <w:rsid w:val="004F37F0"/>
    <w:rsid w:val="004F4207"/>
    <w:rsid w:val="004F4B02"/>
    <w:rsid w:val="004F4FB8"/>
    <w:rsid w:val="004F5347"/>
    <w:rsid w:val="004F5D10"/>
    <w:rsid w:val="004F5E4B"/>
    <w:rsid w:val="004F6043"/>
    <w:rsid w:val="004F692F"/>
    <w:rsid w:val="004F7081"/>
    <w:rsid w:val="004F7290"/>
    <w:rsid w:val="004F76AF"/>
    <w:rsid w:val="004F7E8A"/>
    <w:rsid w:val="004F7ED0"/>
    <w:rsid w:val="005003DF"/>
    <w:rsid w:val="005007E2"/>
    <w:rsid w:val="00501D13"/>
    <w:rsid w:val="00501E88"/>
    <w:rsid w:val="00502A3E"/>
    <w:rsid w:val="00503640"/>
    <w:rsid w:val="00504C8A"/>
    <w:rsid w:val="00505386"/>
    <w:rsid w:val="005068E4"/>
    <w:rsid w:val="00506CAE"/>
    <w:rsid w:val="00507514"/>
    <w:rsid w:val="00507B00"/>
    <w:rsid w:val="00507B9C"/>
    <w:rsid w:val="00510ACD"/>
    <w:rsid w:val="00511476"/>
    <w:rsid w:val="0051215D"/>
    <w:rsid w:val="00512F02"/>
    <w:rsid w:val="00515953"/>
    <w:rsid w:val="005167E8"/>
    <w:rsid w:val="00517B05"/>
    <w:rsid w:val="00521297"/>
    <w:rsid w:val="00524D75"/>
    <w:rsid w:val="005250F6"/>
    <w:rsid w:val="00525E31"/>
    <w:rsid w:val="005262F0"/>
    <w:rsid w:val="00526714"/>
    <w:rsid w:val="00526D84"/>
    <w:rsid w:val="00526E66"/>
    <w:rsid w:val="0052707B"/>
    <w:rsid w:val="0052782A"/>
    <w:rsid w:val="00531558"/>
    <w:rsid w:val="00531B46"/>
    <w:rsid w:val="00532584"/>
    <w:rsid w:val="005327B6"/>
    <w:rsid w:val="00532855"/>
    <w:rsid w:val="00532FEC"/>
    <w:rsid w:val="005331CE"/>
    <w:rsid w:val="005335E6"/>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E5A"/>
    <w:rsid w:val="00544F7A"/>
    <w:rsid w:val="00545421"/>
    <w:rsid w:val="00547B0A"/>
    <w:rsid w:val="005502BC"/>
    <w:rsid w:val="00550CA9"/>
    <w:rsid w:val="00551763"/>
    <w:rsid w:val="00551FCA"/>
    <w:rsid w:val="00553913"/>
    <w:rsid w:val="00554B68"/>
    <w:rsid w:val="00554F48"/>
    <w:rsid w:val="00554F7D"/>
    <w:rsid w:val="00555C92"/>
    <w:rsid w:val="005567C9"/>
    <w:rsid w:val="005576F7"/>
    <w:rsid w:val="00557E16"/>
    <w:rsid w:val="0056060B"/>
    <w:rsid w:val="00560716"/>
    <w:rsid w:val="005607A9"/>
    <w:rsid w:val="00561722"/>
    <w:rsid w:val="0056188B"/>
    <w:rsid w:val="00561D07"/>
    <w:rsid w:val="00561D36"/>
    <w:rsid w:val="00562C3D"/>
    <w:rsid w:val="0056379F"/>
    <w:rsid w:val="00563F76"/>
    <w:rsid w:val="005641BA"/>
    <w:rsid w:val="005648D7"/>
    <w:rsid w:val="00565866"/>
    <w:rsid w:val="0056596D"/>
    <w:rsid w:val="0056774B"/>
    <w:rsid w:val="00567FC0"/>
    <w:rsid w:val="00570586"/>
    <w:rsid w:val="005706DD"/>
    <w:rsid w:val="00570B23"/>
    <w:rsid w:val="005719CC"/>
    <w:rsid w:val="00571CF8"/>
    <w:rsid w:val="00572669"/>
    <w:rsid w:val="00574170"/>
    <w:rsid w:val="00574420"/>
    <w:rsid w:val="00575814"/>
    <w:rsid w:val="00575ED0"/>
    <w:rsid w:val="00576D83"/>
    <w:rsid w:val="0058025A"/>
    <w:rsid w:val="0058081E"/>
    <w:rsid w:val="005816AC"/>
    <w:rsid w:val="0058268D"/>
    <w:rsid w:val="00582A1A"/>
    <w:rsid w:val="0058368D"/>
    <w:rsid w:val="00583984"/>
    <w:rsid w:val="00583FF2"/>
    <w:rsid w:val="00585287"/>
    <w:rsid w:val="00586B81"/>
    <w:rsid w:val="00586D95"/>
    <w:rsid w:val="005873E4"/>
    <w:rsid w:val="005877E7"/>
    <w:rsid w:val="00587877"/>
    <w:rsid w:val="00587F45"/>
    <w:rsid w:val="005930AF"/>
    <w:rsid w:val="0059323C"/>
    <w:rsid w:val="0059391C"/>
    <w:rsid w:val="005942B8"/>
    <w:rsid w:val="005942D5"/>
    <w:rsid w:val="0059466A"/>
    <w:rsid w:val="00594752"/>
    <w:rsid w:val="0059533D"/>
    <w:rsid w:val="0059592B"/>
    <w:rsid w:val="00596AB4"/>
    <w:rsid w:val="00596DA7"/>
    <w:rsid w:val="00597E5D"/>
    <w:rsid w:val="005A049E"/>
    <w:rsid w:val="005A085B"/>
    <w:rsid w:val="005A2608"/>
    <w:rsid w:val="005A29EA"/>
    <w:rsid w:val="005A2E56"/>
    <w:rsid w:val="005A329D"/>
    <w:rsid w:val="005A4A69"/>
    <w:rsid w:val="005A5278"/>
    <w:rsid w:val="005A5467"/>
    <w:rsid w:val="005A5966"/>
    <w:rsid w:val="005A5CD5"/>
    <w:rsid w:val="005A61AF"/>
    <w:rsid w:val="005A7A96"/>
    <w:rsid w:val="005B0567"/>
    <w:rsid w:val="005B0F9F"/>
    <w:rsid w:val="005B1B59"/>
    <w:rsid w:val="005B3367"/>
    <w:rsid w:val="005B398A"/>
    <w:rsid w:val="005B3CC6"/>
    <w:rsid w:val="005B4429"/>
    <w:rsid w:val="005B448B"/>
    <w:rsid w:val="005B5F79"/>
    <w:rsid w:val="005B6A10"/>
    <w:rsid w:val="005B6F9F"/>
    <w:rsid w:val="005B73AA"/>
    <w:rsid w:val="005B792A"/>
    <w:rsid w:val="005C074B"/>
    <w:rsid w:val="005C1017"/>
    <w:rsid w:val="005C154E"/>
    <w:rsid w:val="005C1723"/>
    <w:rsid w:val="005C222C"/>
    <w:rsid w:val="005C2BB3"/>
    <w:rsid w:val="005C30D3"/>
    <w:rsid w:val="005C3607"/>
    <w:rsid w:val="005C3FD8"/>
    <w:rsid w:val="005C3FF1"/>
    <w:rsid w:val="005C4DCC"/>
    <w:rsid w:val="005C5F4D"/>
    <w:rsid w:val="005C6EA5"/>
    <w:rsid w:val="005C7809"/>
    <w:rsid w:val="005C78AF"/>
    <w:rsid w:val="005C7DA8"/>
    <w:rsid w:val="005D12F9"/>
    <w:rsid w:val="005D1853"/>
    <w:rsid w:val="005D1A0F"/>
    <w:rsid w:val="005D2787"/>
    <w:rsid w:val="005D3511"/>
    <w:rsid w:val="005D4EF1"/>
    <w:rsid w:val="005D6217"/>
    <w:rsid w:val="005D636E"/>
    <w:rsid w:val="005D717C"/>
    <w:rsid w:val="005D7204"/>
    <w:rsid w:val="005D7C23"/>
    <w:rsid w:val="005E04D0"/>
    <w:rsid w:val="005E05A6"/>
    <w:rsid w:val="005E0962"/>
    <w:rsid w:val="005E19B4"/>
    <w:rsid w:val="005E1EE7"/>
    <w:rsid w:val="005E2803"/>
    <w:rsid w:val="005E2BEB"/>
    <w:rsid w:val="005E3A2A"/>
    <w:rsid w:val="005E3C68"/>
    <w:rsid w:val="005E3E2E"/>
    <w:rsid w:val="005E534E"/>
    <w:rsid w:val="005E597B"/>
    <w:rsid w:val="005E59A8"/>
    <w:rsid w:val="005E5CBA"/>
    <w:rsid w:val="005E684F"/>
    <w:rsid w:val="005E6BCB"/>
    <w:rsid w:val="005E7A84"/>
    <w:rsid w:val="005E7E5C"/>
    <w:rsid w:val="005F0059"/>
    <w:rsid w:val="005F03E6"/>
    <w:rsid w:val="005F15A5"/>
    <w:rsid w:val="005F1DA6"/>
    <w:rsid w:val="005F211C"/>
    <w:rsid w:val="005F2549"/>
    <w:rsid w:val="005F2818"/>
    <w:rsid w:val="005F2A90"/>
    <w:rsid w:val="005F30B5"/>
    <w:rsid w:val="005F3CB3"/>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9EE"/>
    <w:rsid w:val="00607638"/>
    <w:rsid w:val="00607C85"/>
    <w:rsid w:val="006102C5"/>
    <w:rsid w:val="006105CF"/>
    <w:rsid w:val="0061093F"/>
    <w:rsid w:val="00610E2B"/>
    <w:rsid w:val="00611E72"/>
    <w:rsid w:val="00612119"/>
    <w:rsid w:val="006123A2"/>
    <w:rsid w:val="00613713"/>
    <w:rsid w:val="00614FB7"/>
    <w:rsid w:val="006173AF"/>
    <w:rsid w:val="006178BC"/>
    <w:rsid w:val="006205C1"/>
    <w:rsid w:val="00620BAE"/>
    <w:rsid w:val="00620D81"/>
    <w:rsid w:val="0062180E"/>
    <w:rsid w:val="00622174"/>
    <w:rsid w:val="00622418"/>
    <w:rsid w:val="0062340D"/>
    <w:rsid w:val="00623E00"/>
    <w:rsid w:val="00623FDF"/>
    <w:rsid w:val="0062416F"/>
    <w:rsid w:val="006244AB"/>
    <w:rsid w:val="006246D8"/>
    <w:rsid w:val="00624DF0"/>
    <w:rsid w:val="00624E83"/>
    <w:rsid w:val="006252F1"/>
    <w:rsid w:val="006258FC"/>
    <w:rsid w:val="0062606D"/>
    <w:rsid w:val="006261CB"/>
    <w:rsid w:val="0062624E"/>
    <w:rsid w:val="00626B3C"/>
    <w:rsid w:val="00630522"/>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3C"/>
    <w:rsid w:val="006353BB"/>
    <w:rsid w:val="00635564"/>
    <w:rsid w:val="00635FF3"/>
    <w:rsid w:val="00636784"/>
    <w:rsid w:val="006367ED"/>
    <w:rsid w:val="00637A6C"/>
    <w:rsid w:val="00637C32"/>
    <w:rsid w:val="006404BF"/>
    <w:rsid w:val="006411FD"/>
    <w:rsid w:val="006412DC"/>
    <w:rsid w:val="006415CF"/>
    <w:rsid w:val="00641F5E"/>
    <w:rsid w:val="006430E1"/>
    <w:rsid w:val="00643CD3"/>
    <w:rsid w:val="006445E9"/>
    <w:rsid w:val="00644C82"/>
    <w:rsid w:val="00644DBE"/>
    <w:rsid w:val="0064505F"/>
    <w:rsid w:val="00647987"/>
    <w:rsid w:val="006508C4"/>
    <w:rsid w:val="00650B89"/>
    <w:rsid w:val="006523AD"/>
    <w:rsid w:val="006523C6"/>
    <w:rsid w:val="0065251A"/>
    <w:rsid w:val="00652BD8"/>
    <w:rsid w:val="006538EB"/>
    <w:rsid w:val="00653C13"/>
    <w:rsid w:val="00653CDA"/>
    <w:rsid w:val="0065418F"/>
    <w:rsid w:val="006551F3"/>
    <w:rsid w:val="00655E22"/>
    <w:rsid w:val="006567EA"/>
    <w:rsid w:val="00656812"/>
    <w:rsid w:val="0065711D"/>
    <w:rsid w:val="0065744C"/>
    <w:rsid w:val="006606E2"/>
    <w:rsid w:val="00660D10"/>
    <w:rsid w:val="00661EC0"/>
    <w:rsid w:val="006621E1"/>
    <w:rsid w:val="00664C83"/>
    <w:rsid w:val="006653A3"/>
    <w:rsid w:val="00665702"/>
    <w:rsid w:val="006677A5"/>
    <w:rsid w:val="00667EAC"/>
    <w:rsid w:val="0067008C"/>
    <w:rsid w:val="006713F8"/>
    <w:rsid w:val="0067184D"/>
    <w:rsid w:val="006723F0"/>
    <w:rsid w:val="0067240C"/>
    <w:rsid w:val="006724D8"/>
    <w:rsid w:val="0067269C"/>
    <w:rsid w:val="006731A0"/>
    <w:rsid w:val="00673963"/>
    <w:rsid w:val="00673CFF"/>
    <w:rsid w:val="00674355"/>
    <w:rsid w:val="006744D9"/>
    <w:rsid w:val="006758D1"/>
    <w:rsid w:val="00675A67"/>
    <w:rsid w:val="00675D8C"/>
    <w:rsid w:val="00675DE3"/>
    <w:rsid w:val="00675FE2"/>
    <w:rsid w:val="0067642D"/>
    <w:rsid w:val="006771D9"/>
    <w:rsid w:val="00677A15"/>
    <w:rsid w:val="00677DA1"/>
    <w:rsid w:val="00682203"/>
    <w:rsid w:val="00683F7E"/>
    <w:rsid w:val="00684156"/>
    <w:rsid w:val="006843AF"/>
    <w:rsid w:val="00685145"/>
    <w:rsid w:val="00685CE2"/>
    <w:rsid w:val="00686AB1"/>
    <w:rsid w:val="00686C73"/>
    <w:rsid w:val="0069074E"/>
    <w:rsid w:val="00690ECD"/>
    <w:rsid w:val="006913F1"/>
    <w:rsid w:val="0069257A"/>
    <w:rsid w:val="00693226"/>
    <w:rsid w:val="00693486"/>
    <w:rsid w:val="006937D5"/>
    <w:rsid w:val="0069399C"/>
    <w:rsid w:val="00693B21"/>
    <w:rsid w:val="006947F0"/>
    <w:rsid w:val="00694B07"/>
    <w:rsid w:val="00694BAD"/>
    <w:rsid w:val="00694E4D"/>
    <w:rsid w:val="00695D19"/>
    <w:rsid w:val="00696D35"/>
    <w:rsid w:val="00697217"/>
    <w:rsid w:val="0069757C"/>
    <w:rsid w:val="006A08EC"/>
    <w:rsid w:val="006A0FC3"/>
    <w:rsid w:val="006A16FF"/>
    <w:rsid w:val="006A2312"/>
    <w:rsid w:val="006A2474"/>
    <w:rsid w:val="006A28BE"/>
    <w:rsid w:val="006A2ED4"/>
    <w:rsid w:val="006A3D8B"/>
    <w:rsid w:val="006A41F1"/>
    <w:rsid w:val="006A4FF4"/>
    <w:rsid w:val="006A50B5"/>
    <w:rsid w:val="006A549A"/>
    <w:rsid w:val="006A5CC9"/>
    <w:rsid w:val="006A64C8"/>
    <w:rsid w:val="006A6823"/>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D70"/>
    <w:rsid w:val="006C0593"/>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408"/>
    <w:rsid w:val="006C757A"/>
    <w:rsid w:val="006C7C5A"/>
    <w:rsid w:val="006D0CF1"/>
    <w:rsid w:val="006D13F6"/>
    <w:rsid w:val="006D143A"/>
    <w:rsid w:val="006D2020"/>
    <w:rsid w:val="006D3D0F"/>
    <w:rsid w:val="006D4A70"/>
    <w:rsid w:val="006D54CC"/>
    <w:rsid w:val="006D6863"/>
    <w:rsid w:val="006D6997"/>
    <w:rsid w:val="006D7134"/>
    <w:rsid w:val="006D7813"/>
    <w:rsid w:val="006D79D0"/>
    <w:rsid w:val="006D7BD9"/>
    <w:rsid w:val="006E014F"/>
    <w:rsid w:val="006E10B4"/>
    <w:rsid w:val="006E1AD6"/>
    <w:rsid w:val="006E1B28"/>
    <w:rsid w:val="006E1B84"/>
    <w:rsid w:val="006E249F"/>
    <w:rsid w:val="006E27C5"/>
    <w:rsid w:val="006E30BB"/>
    <w:rsid w:val="006E3112"/>
    <w:rsid w:val="006E39E6"/>
    <w:rsid w:val="006E4356"/>
    <w:rsid w:val="006E46D0"/>
    <w:rsid w:val="006E6FE5"/>
    <w:rsid w:val="006E72C5"/>
    <w:rsid w:val="006E778F"/>
    <w:rsid w:val="006E7859"/>
    <w:rsid w:val="006F04FD"/>
    <w:rsid w:val="006F0ACE"/>
    <w:rsid w:val="006F1410"/>
    <w:rsid w:val="006F1573"/>
    <w:rsid w:val="006F1F48"/>
    <w:rsid w:val="006F3228"/>
    <w:rsid w:val="006F3B38"/>
    <w:rsid w:val="006F43D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4120"/>
    <w:rsid w:val="007047D6"/>
    <w:rsid w:val="00704A83"/>
    <w:rsid w:val="00704ABF"/>
    <w:rsid w:val="00705161"/>
    <w:rsid w:val="0070558F"/>
    <w:rsid w:val="00705EB8"/>
    <w:rsid w:val="00706076"/>
    <w:rsid w:val="00706CEE"/>
    <w:rsid w:val="007071CA"/>
    <w:rsid w:val="00707981"/>
    <w:rsid w:val="00707A97"/>
    <w:rsid w:val="007108D8"/>
    <w:rsid w:val="00710978"/>
    <w:rsid w:val="007109F2"/>
    <w:rsid w:val="007112FE"/>
    <w:rsid w:val="007113BE"/>
    <w:rsid w:val="0071157E"/>
    <w:rsid w:val="00711F11"/>
    <w:rsid w:val="00712B7E"/>
    <w:rsid w:val="00712CBA"/>
    <w:rsid w:val="00715F13"/>
    <w:rsid w:val="00716001"/>
    <w:rsid w:val="00716BCF"/>
    <w:rsid w:val="00716FAF"/>
    <w:rsid w:val="00717421"/>
    <w:rsid w:val="00721399"/>
    <w:rsid w:val="00721432"/>
    <w:rsid w:val="0072166E"/>
    <w:rsid w:val="00721679"/>
    <w:rsid w:val="00721D85"/>
    <w:rsid w:val="007225D7"/>
    <w:rsid w:val="00723562"/>
    <w:rsid w:val="007236F8"/>
    <w:rsid w:val="0072477F"/>
    <w:rsid w:val="0072557C"/>
    <w:rsid w:val="007255B7"/>
    <w:rsid w:val="0072664F"/>
    <w:rsid w:val="00727071"/>
    <w:rsid w:val="00727242"/>
    <w:rsid w:val="00730403"/>
    <w:rsid w:val="00731D02"/>
    <w:rsid w:val="007326A5"/>
    <w:rsid w:val="0073334B"/>
    <w:rsid w:val="0073413D"/>
    <w:rsid w:val="0073419D"/>
    <w:rsid w:val="00736065"/>
    <w:rsid w:val="00736157"/>
    <w:rsid w:val="0073658B"/>
    <w:rsid w:val="00737096"/>
    <w:rsid w:val="0073715A"/>
    <w:rsid w:val="007405EF"/>
    <w:rsid w:val="00740702"/>
    <w:rsid w:val="0074249E"/>
    <w:rsid w:val="00742990"/>
    <w:rsid w:val="0074320E"/>
    <w:rsid w:val="00743217"/>
    <w:rsid w:val="007444C0"/>
    <w:rsid w:val="007446C4"/>
    <w:rsid w:val="00744B8C"/>
    <w:rsid w:val="007452CF"/>
    <w:rsid w:val="007458E8"/>
    <w:rsid w:val="0074697D"/>
    <w:rsid w:val="00746F72"/>
    <w:rsid w:val="007477C9"/>
    <w:rsid w:val="007500E4"/>
    <w:rsid w:val="00751CF0"/>
    <w:rsid w:val="0075278D"/>
    <w:rsid w:val="00752A7D"/>
    <w:rsid w:val="00753A6B"/>
    <w:rsid w:val="00754D7D"/>
    <w:rsid w:val="007550B4"/>
    <w:rsid w:val="00755314"/>
    <w:rsid w:val="007558C4"/>
    <w:rsid w:val="00755C3E"/>
    <w:rsid w:val="00757096"/>
    <w:rsid w:val="00757BE4"/>
    <w:rsid w:val="00757F25"/>
    <w:rsid w:val="007601B6"/>
    <w:rsid w:val="00761C17"/>
    <w:rsid w:val="007620EB"/>
    <w:rsid w:val="0076227C"/>
    <w:rsid w:val="00762326"/>
    <w:rsid w:val="00762588"/>
    <w:rsid w:val="007628B2"/>
    <w:rsid w:val="00762CB1"/>
    <w:rsid w:val="0076433C"/>
    <w:rsid w:val="007654E5"/>
    <w:rsid w:val="0076609A"/>
    <w:rsid w:val="007663F2"/>
    <w:rsid w:val="007668C0"/>
    <w:rsid w:val="00770C66"/>
    <w:rsid w:val="007719DB"/>
    <w:rsid w:val="00772F91"/>
    <w:rsid w:val="007732FC"/>
    <w:rsid w:val="0077333A"/>
    <w:rsid w:val="00773968"/>
    <w:rsid w:val="007739A8"/>
    <w:rsid w:val="00773AFC"/>
    <w:rsid w:val="00773F65"/>
    <w:rsid w:val="0077434B"/>
    <w:rsid w:val="007747B8"/>
    <w:rsid w:val="007754EA"/>
    <w:rsid w:val="00775734"/>
    <w:rsid w:val="00775BED"/>
    <w:rsid w:val="007771C3"/>
    <w:rsid w:val="0077781E"/>
    <w:rsid w:val="00777E61"/>
    <w:rsid w:val="007810F2"/>
    <w:rsid w:val="007813A4"/>
    <w:rsid w:val="00781440"/>
    <w:rsid w:val="007823BD"/>
    <w:rsid w:val="00782785"/>
    <w:rsid w:val="00782FF0"/>
    <w:rsid w:val="00783498"/>
    <w:rsid w:val="007846F4"/>
    <w:rsid w:val="007850F8"/>
    <w:rsid w:val="00786A8F"/>
    <w:rsid w:val="00787DCB"/>
    <w:rsid w:val="00790FEC"/>
    <w:rsid w:val="00791761"/>
    <w:rsid w:val="00791CC0"/>
    <w:rsid w:val="007933AC"/>
    <w:rsid w:val="00793759"/>
    <w:rsid w:val="007942B9"/>
    <w:rsid w:val="0079485D"/>
    <w:rsid w:val="007951C7"/>
    <w:rsid w:val="00795625"/>
    <w:rsid w:val="00795908"/>
    <w:rsid w:val="00796FBD"/>
    <w:rsid w:val="0079721E"/>
    <w:rsid w:val="0079758B"/>
    <w:rsid w:val="007A065B"/>
    <w:rsid w:val="007A0BD1"/>
    <w:rsid w:val="007A0FA2"/>
    <w:rsid w:val="007A2462"/>
    <w:rsid w:val="007A323B"/>
    <w:rsid w:val="007A393B"/>
    <w:rsid w:val="007A4535"/>
    <w:rsid w:val="007A5B0B"/>
    <w:rsid w:val="007A5D76"/>
    <w:rsid w:val="007A5E77"/>
    <w:rsid w:val="007A66A5"/>
    <w:rsid w:val="007A6809"/>
    <w:rsid w:val="007A72FB"/>
    <w:rsid w:val="007B0C6C"/>
    <w:rsid w:val="007B0D5D"/>
    <w:rsid w:val="007B0DE3"/>
    <w:rsid w:val="007B27D2"/>
    <w:rsid w:val="007B2EAC"/>
    <w:rsid w:val="007B4EF8"/>
    <w:rsid w:val="007B5195"/>
    <w:rsid w:val="007B58FA"/>
    <w:rsid w:val="007B63B7"/>
    <w:rsid w:val="007B6449"/>
    <w:rsid w:val="007B68B4"/>
    <w:rsid w:val="007C01B6"/>
    <w:rsid w:val="007C06DA"/>
    <w:rsid w:val="007C1173"/>
    <w:rsid w:val="007C118E"/>
    <w:rsid w:val="007C12C9"/>
    <w:rsid w:val="007C18C2"/>
    <w:rsid w:val="007C2E49"/>
    <w:rsid w:val="007C2EFF"/>
    <w:rsid w:val="007C3016"/>
    <w:rsid w:val="007C4E56"/>
    <w:rsid w:val="007C54FC"/>
    <w:rsid w:val="007C599A"/>
    <w:rsid w:val="007C5A4E"/>
    <w:rsid w:val="007C669D"/>
    <w:rsid w:val="007C6872"/>
    <w:rsid w:val="007C6E00"/>
    <w:rsid w:val="007C72A8"/>
    <w:rsid w:val="007C753F"/>
    <w:rsid w:val="007C7837"/>
    <w:rsid w:val="007D2289"/>
    <w:rsid w:val="007D2899"/>
    <w:rsid w:val="007D2CD1"/>
    <w:rsid w:val="007D47CD"/>
    <w:rsid w:val="007D6CE6"/>
    <w:rsid w:val="007E1193"/>
    <w:rsid w:val="007E1275"/>
    <w:rsid w:val="007E1C51"/>
    <w:rsid w:val="007E211F"/>
    <w:rsid w:val="007E2178"/>
    <w:rsid w:val="007E32D9"/>
    <w:rsid w:val="007E3565"/>
    <w:rsid w:val="007E4B1F"/>
    <w:rsid w:val="007E521D"/>
    <w:rsid w:val="007E57E8"/>
    <w:rsid w:val="007E5B8D"/>
    <w:rsid w:val="007E67F4"/>
    <w:rsid w:val="007E74E4"/>
    <w:rsid w:val="007F0B26"/>
    <w:rsid w:val="007F1496"/>
    <w:rsid w:val="007F26CE"/>
    <w:rsid w:val="007F275A"/>
    <w:rsid w:val="007F4A74"/>
    <w:rsid w:val="007F4C47"/>
    <w:rsid w:val="007F51CC"/>
    <w:rsid w:val="007F5F94"/>
    <w:rsid w:val="007F7987"/>
    <w:rsid w:val="007F7A0E"/>
    <w:rsid w:val="008000EE"/>
    <w:rsid w:val="00800130"/>
    <w:rsid w:val="0080055A"/>
    <w:rsid w:val="00800A35"/>
    <w:rsid w:val="008017C0"/>
    <w:rsid w:val="00801901"/>
    <w:rsid w:val="00801D20"/>
    <w:rsid w:val="00801D46"/>
    <w:rsid w:val="0080377A"/>
    <w:rsid w:val="00803BB2"/>
    <w:rsid w:val="00803EC5"/>
    <w:rsid w:val="00804830"/>
    <w:rsid w:val="00805702"/>
    <w:rsid w:val="0080631C"/>
    <w:rsid w:val="00806522"/>
    <w:rsid w:val="00806D18"/>
    <w:rsid w:val="008070E2"/>
    <w:rsid w:val="0080737A"/>
    <w:rsid w:val="008077EA"/>
    <w:rsid w:val="00807B5C"/>
    <w:rsid w:val="00810344"/>
    <w:rsid w:val="0081094E"/>
    <w:rsid w:val="00810C53"/>
    <w:rsid w:val="0081173A"/>
    <w:rsid w:val="008125C7"/>
    <w:rsid w:val="0081279F"/>
    <w:rsid w:val="00812904"/>
    <w:rsid w:val="00813F05"/>
    <w:rsid w:val="008144EA"/>
    <w:rsid w:val="008144FA"/>
    <w:rsid w:val="00814834"/>
    <w:rsid w:val="00814986"/>
    <w:rsid w:val="008152C9"/>
    <w:rsid w:val="00815410"/>
    <w:rsid w:val="008167D2"/>
    <w:rsid w:val="008167F9"/>
    <w:rsid w:val="008169E8"/>
    <w:rsid w:val="00816A67"/>
    <w:rsid w:val="00817528"/>
    <w:rsid w:val="00817E33"/>
    <w:rsid w:val="008209AC"/>
    <w:rsid w:val="008209B8"/>
    <w:rsid w:val="00821285"/>
    <w:rsid w:val="00822528"/>
    <w:rsid w:val="0082276A"/>
    <w:rsid w:val="008238B8"/>
    <w:rsid w:val="0082472F"/>
    <w:rsid w:val="00824D2A"/>
    <w:rsid w:val="00824DFD"/>
    <w:rsid w:val="00825B8F"/>
    <w:rsid w:val="00825E0F"/>
    <w:rsid w:val="008261E8"/>
    <w:rsid w:val="00827F68"/>
    <w:rsid w:val="008310D9"/>
    <w:rsid w:val="008318A3"/>
    <w:rsid w:val="0083247C"/>
    <w:rsid w:val="00832CB5"/>
    <w:rsid w:val="00832EB9"/>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5702"/>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0D0C"/>
    <w:rsid w:val="00861728"/>
    <w:rsid w:val="008619E4"/>
    <w:rsid w:val="00861DD3"/>
    <w:rsid w:val="00862A61"/>
    <w:rsid w:val="008632C0"/>
    <w:rsid w:val="00864B96"/>
    <w:rsid w:val="00865A8B"/>
    <w:rsid w:val="00866995"/>
    <w:rsid w:val="00867151"/>
    <w:rsid w:val="0086772C"/>
    <w:rsid w:val="00870EAF"/>
    <w:rsid w:val="00871CE9"/>
    <w:rsid w:val="00872994"/>
    <w:rsid w:val="00873DAC"/>
    <w:rsid w:val="00874DFD"/>
    <w:rsid w:val="00875013"/>
    <w:rsid w:val="0087541C"/>
    <w:rsid w:val="008760A4"/>
    <w:rsid w:val="00876FAA"/>
    <w:rsid w:val="008772BE"/>
    <w:rsid w:val="008772D7"/>
    <w:rsid w:val="008778C4"/>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07B"/>
    <w:rsid w:val="00887156"/>
    <w:rsid w:val="0088723B"/>
    <w:rsid w:val="00890AC6"/>
    <w:rsid w:val="008915DE"/>
    <w:rsid w:val="00891718"/>
    <w:rsid w:val="00891E17"/>
    <w:rsid w:val="00892DDB"/>
    <w:rsid w:val="0089367F"/>
    <w:rsid w:val="00893B71"/>
    <w:rsid w:val="0089466D"/>
    <w:rsid w:val="008951A8"/>
    <w:rsid w:val="00895ACA"/>
    <w:rsid w:val="00895FD4"/>
    <w:rsid w:val="008964F5"/>
    <w:rsid w:val="008968D7"/>
    <w:rsid w:val="00896DB2"/>
    <w:rsid w:val="00896EB8"/>
    <w:rsid w:val="00897D8D"/>
    <w:rsid w:val="008A0E21"/>
    <w:rsid w:val="008A166D"/>
    <w:rsid w:val="008A1804"/>
    <w:rsid w:val="008A1EB8"/>
    <w:rsid w:val="008A2168"/>
    <w:rsid w:val="008A2610"/>
    <w:rsid w:val="008A2701"/>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4DC0"/>
    <w:rsid w:val="008C6FF3"/>
    <w:rsid w:val="008C7629"/>
    <w:rsid w:val="008C7F01"/>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8F77B5"/>
    <w:rsid w:val="009005EE"/>
    <w:rsid w:val="00900663"/>
    <w:rsid w:val="009017D9"/>
    <w:rsid w:val="0090247D"/>
    <w:rsid w:val="00902497"/>
    <w:rsid w:val="00903D25"/>
    <w:rsid w:val="00903EC0"/>
    <w:rsid w:val="009042F2"/>
    <w:rsid w:val="00904CAB"/>
    <w:rsid w:val="00905468"/>
    <w:rsid w:val="00905AB5"/>
    <w:rsid w:val="0090617D"/>
    <w:rsid w:val="00906591"/>
    <w:rsid w:val="00906EB7"/>
    <w:rsid w:val="0090797F"/>
    <w:rsid w:val="00907CFC"/>
    <w:rsid w:val="00911040"/>
    <w:rsid w:val="00912095"/>
    <w:rsid w:val="00912569"/>
    <w:rsid w:val="009136DA"/>
    <w:rsid w:val="00913FF8"/>
    <w:rsid w:val="0091417E"/>
    <w:rsid w:val="00914799"/>
    <w:rsid w:val="00914A3A"/>
    <w:rsid w:val="00914C2B"/>
    <w:rsid w:val="009159CA"/>
    <w:rsid w:val="00916A01"/>
    <w:rsid w:val="00917B84"/>
    <w:rsid w:val="009200ED"/>
    <w:rsid w:val="009201E7"/>
    <w:rsid w:val="00920205"/>
    <w:rsid w:val="009224E7"/>
    <w:rsid w:val="0092276F"/>
    <w:rsid w:val="00922DE5"/>
    <w:rsid w:val="00923C16"/>
    <w:rsid w:val="0092405A"/>
    <w:rsid w:val="00925B35"/>
    <w:rsid w:val="0092609D"/>
    <w:rsid w:val="00926EC6"/>
    <w:rsid w:val="00927DB4"/>
    <w:rsid w:val="0093022F"/>
    <w:rsid w:val="00930579"/>
    <w:rsid w:val="009307BC"/>
    <w:rsid w:val="00930C2E"/>
    <w:rsid w:val="00930EA5"/>
    <w:rsid w:val="0093144C"/>
    <w:rsid w:val="009314C8"/>
    <w:rsid w:val="0093196F"/>
    <w:rsid w:val="009339EC"/>
    <w:rsid w:val="00933E4D"/>
    <w:rsid w:val="009340B4"/>
    <w:rsid w:val="0093430D"/>
    <w:rsid w:val="00934FC0"/>
    <w:rsid w:val="00935285"/>
    <w:rsid w:val="009355B9"/>
    <w:rsid w:val="00936241"/>
    <w:rsid w:val="00936A90"/>
    <w:rsid w:val="009371E8"/>
    <w:rsid w:val="0093763B"/>
    <w:rsid w:val="00937D9C"/>
    <w:rsid w:val="00940474"/>
    <w:rsid w:val="009407FC"/>
    <w:rsid w:val="00940CCA"/>
    <w:rsid w:val="00940E8F"/>
    <w:rsid w:val="0094103D"/>
    <w:rsid w:val="00941429"/>
    <w:rsid w:val="009416AD"/>
    <w:rsid w:val="009417D0"/>
    <w:rsid w:val="009428CB"/>
    <w:rsid w:val="0094443D"/>
    <w:rsid w:val="00944B6C"/>
    <w:rsid w:val="0094506E"/>
    <w:rsid w:val="00946954"/>
    <w:rsid w:val="009470D1"/>
    <w:rsid w:val="00947CE3"/>
    <w:rsid w:val="00950813"/>
    <w:rsid w:val="009508A3"/>
    <w:rsid w:val="00950D14"/>
    <w:rsid w:val="00951057"/>
    <w:rsid w:val="0095192B"/>
    <w:rsid w:val="009526C6"/>
    <w:rsid w:val="009536E5"/>
    <w:rsid w:val="00953893"/>
    <w:rsid w:val="00953DE7"/>
    <w:rsid w:val="00953EA9"/>
    <w:rsid w:val="00954F65"/>
    <w:rsid w:val="0095630B"/>
    <w:rsid w:val="00956A61"/>
    <w:rsid w:val="00956EAC"/>
    <w:rsid w:val="00956EBB"/>
    <w:rsid w:val="00960B59"/>
    <w:rsid w:val="00960BC2"/>
    <w:rsid w:val="00960C08"/>
    <w:rsid w:val="0096130F"/>
    <w:rsid w:val="009614BD"/>
    <w:rsid w:val="00961FE2"/>
    <w:rsid w:val="00962839"/>
    <w:rsid w:val="0096288D"/>
    <w:rsid w:val="00964255"/>
    <w:rsid w:val="00964583"/>
    <w:rsid w:val="009645CC"/>
    <w:rsid w:val="00965077"/>
    <w:rsid w:val="009657FE"/>
    <w:rsid w:val="00965D14"/>
    <w:rsid w:val="00965DC9"/>
    <w:rsid w:val="00966ADF"/>
    <w:rsid w:val="009670A5"/>
    <w:rsid w:val="00970040"/>
    <w:rsid w:val="00970BDC"/>
    <w:rsid w:val="00970CE1"/>
    <w:rsid w:val="00970ED3"/>
    <w:rsid w:val="00971090"/>
    <w:rsid w:val="00971980"/>
    <w:rsid w:val="00971DBA"/>
    <w:rsid w:val="00971F5E"/>
    <w:rsid w:val="00973219"/>
    <w:rsid w:val="00973612"/>
    <w:rsid w:val="00974B5A"/>
    <w:rsid w:val="00975224"/>
    <w:rsid w:val="00975898"/>
    <w:rsid w:val="00975FB6"/>
    <w:rsid w:val="009769C3"/>
    <w:rsid w:val="00976DAF"/>
    <w:rsid w:val="009770AF"/>
    <w:rsid w:val="00977317"/>
    <w:rsid w:val="00977569"/>
    <w:rsid w:val="00980BA9"/>
    <w:rsid w:val="00980BE4"/>
    <w:rsid w:val="00980BF8"/>
    <w:rsid w:val="009818F6"/>
    <w:rsid w:val="00981D0D"/>
    <w:rsid w:val="0098211B"/>
    <w:rsid w:val="0098323E"/>
    <w:rsid w:val="009833C7"/>
    <w:rsid w:val="009833FD"/>
    <w:rsid w:val="00983671"/>
    <w:rsid w:val="00983939"/>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607"/>
    <w:rsid w:val="00991E15"/>
    <w:rsid w:val="00992913"/>
    <w:rsid w:val="00992EE5"/>
    <w:rsid w:val="00993E0F"/>
    <w:rsid w:val="009960E9"/>
    <w:rsid w:val="009964AB"/>
    <w:rsid w:val="0099731F"/>
    <w:rsid w:val="0099797E"/>
    <w:rsid w:val="009A0750"/>
    <w:rsid w:val="009A1D62"/>
    <w:rsid w:val="009A2366"/>
    <w:rsid w:val="009A3970"/>
    <w:rsid w:val="009A3C45"/>
    <w:rsid w:val="009A4651"/>
    <w:rsid w:val="009A49A2"/>
    <w:rsid w:val="009A4D02"/>
    <w:rsid w:val="009A6DE2"/>
    <w:rsid w:val="009A7566"/>
    <w:rsid w:val="009B0165"/>
    <w:rsid w:val="009B0682"/>
    <w:rsid w:val="009B075D"/>
    <w:rsid w:val="009B08CA"/>
    <w:rsid w:val="009B15FC"/>
    <w:rsid w:val="009B17EC"/>
    <w:rsid w:val="009B2851"/>
    <w:rsid w:val="009B2DD8"/>
    <w:rsid w:val="009B37A1"/>
    <w:rsid w:val="009B45EB"/>
    <w:rsid w:val="009B4B74"/>
    <w:rsid w:val="009B69BC"/>
    <w:rsid w:val="009B7262"/>
    <w:rsid w:val="009B73DC"/>
    <w:rsid w:val="009B79DD"/>
    <w:rsid w:val="009C04FC"/>
    <w:rsid w:val="009C134D"/>
    <w:rsid w:val="009C1F3F"/>
    <w:rsid w:val="009C22CD"/>
    <w:rsid w:val="009C2D78"/>
    <w:rsid w:val="009C38FE"/>
    <w:rsid w:val="009C3935"/>
    <w:rsid w:val="009C46D2"/>
    <w:rsid w:val="009C4711"/>
    <w:rsid w:val="009C4AAA"/>
    <w:rsid w:val="009C4F21"/>
    <w:rsid w:val="009C5C71"/>
    <w:rsid w:val="009C5DCE"/>
    <w:rsid w:val="009C67FD"/>
    <w:rsid w:val="009C6DFC"/>
    <w:rsid w:val="009C70E2"/>
    <w:rsid w:val="009C75C0"/>
    <w:rsid w:val="009C760D"/>
    <w:rsid w:val="009C769F"/>
    <w:rsid w:val="009C7F7C"/>
    <w:rsid w:val="009D013B"/>
    <w:rsid w:val="009D05A5"/>
    <w:rsid w:val="009D09E5"/>
    <w:rsid w:val="009D1035"/>
    <w:rsid w:val="009D1412"/>
    <w:rsid w:val="009D24F5"/>
    <w:rsid w:val="009D27D6"/>
    <w:rsid w:val="009D2856"/>
    <w:rsid w:val="009D2D1C"/>
    <w:rsid w:val="009D3BD8"/>
    <w:rsid w:val="009D3E19"/>
    <w:rsid w:val="009D4C2C"/>
    <w:rsid w:val="009D4D1A"/>
    <w:rsid w:val="009D518E"/>
    <w:rsid w:val="009D5745"/>
    <w:rsid w:val="009D5DA2"/>
    <w:rsid w:val="009D7624"/>
    <w:rsid w:val="009D780D"/>
    <w:rsid w:val="009E02A4"/>
    <w:rsid w:val="009E083B"/>
    <w:rsid w:val="009E09BD"/>
    <w:rsid w:val="009E20D6"/>
    <w:rsid w:val="009E2636"/>
    <w:rsid w:val="009E27F4"/>
    <w:rsid w:val="009E34B3"/>
    <w:rsid w:val="009E3C7A"/>
    <w:rsid w:val="009E3EC9"/>
    <w:rsid w:val="009E429A"/>
    <w:rsid w:val="009E42CF"/>
    <w:rsid w:val="009E43A5"/>
    <w:rsid w:val="009E48F6"/>
    <w:rsid w:val="009E4C74"/>
    <w:rsid w:val="009E4E46"/>
    <w:rsid w:val="009E5FE9"/>
    <w:rsid w:val="009F1E72"/>
    <w:rsid w:val="009F230A"/>
    <w:rsid w:val="009F4335"/>
    <w:rsid w:val="009F48F8"/>
    <w:rsid w:val="009F603A"/>
    <w:rsid w:val="009F6649"/>
    <w:rsid w:val="009F7216"/>
    <w:rsid w:val="009F7497"/>
    <w:rsid w:val="00A00386"/>
    <w:rsid w:val="00A005D9"/>
    <w:rsid w:val="00A00DD6"/>
    <w:rsid w:val="00A00E73"/>
    <w:rsid w:val="00A014FA"/>
    <w:rsid w:val="00A02615"/>
    <w:rsid w:val="00A027AF"/>
    <w:rsid w:val="00A02815"/>
    <w:rsid w:val="00A0365B"/>
    <w:rsid w:val="00A038E7"/>
    <w:rsid w:val="00A04928"/>
    <w:rsid w:val="00A04AB4"/>
    <w:rsid w:val="00A05F4F"/>
    <w:rsid w:val="00A061EC"/>
    <w:rsid w:val="00A0685D"/>
    <w:rsid w:val="00A06960"/>
    <w:rsid w:val="00A06D3C"/>
    <w:rsid w:val="00A0728D"/>
    <w:rsid w:val="00A07499"/>
    <w:rsid w:val="00A10771"/>
    <w:rsid w:val="00A10898"/>
    <w:rsid w:val="00A10D63"/>
    <w:rsid w:val="00A13382"/>
    <w:rsid w:val="00A1353D"/>
    <w:rsid w:val="00A13B01"/>
    <w:rsid w:val="00A13CF6"/>
    <w:rsid w:val="00A13D4D"/>
    <w:rsid w:val="00A14118"/>
    <w:rsid w:val="00A14E3E"/>
    <w:rsid w:val="00A151A8"/>
    <w:rsid w:val="00A15A19"/>
    <w:rsid w:val="00A15FFD"/>
    <w:rsid w:val="00A16647"/>
    <w:rsid w:val="00A16AE1"/>
    <w:rsid w:val="00A179C1"/>
    <w:rsid w:val="00A205B6"/>
    <w:rsid w:val="00A21BE5"/>
    <w:rsid w:val="00A21EEF"/>
    <w:rsid w:val="00A21F75"/>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410"/>
    <w:rsid w:val="00A32D26"/>
    <w:rsid w:val="00A3606F"/>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93E"/>
    <w:rsid w:val="00A51BFF"/>
    <w:rsid w:val="00A51D95"/>
    <w:rsid w:val="00A520E1"/>
    <w:rsid w:val="00A5226F"/>
    <w:rsid w:val="00A52912"/>
    <w:rsid w:val="00A52C37"/>
    <w:rsid w:val="00A52DD9"/>
    <w:rsid w:val="00A54576"/>
    <w:rsid w:val="00A55C0E"/>
    <w:rsid w:val="00A55E60"/>
    <w:rsid w:val="00A5606A"/>
    <w:rsid w:val="00A563D2"/>
    <w:rsid w:val="00A56DCF"/>
    <w:rsid w:val="00A57C83"/>
    <w:rsid w:val="00A60B63"/>
    <w:rsid w:val="00A60EBF"/>
    <w:rsid w:val="00A61490"/>
    <w:rsid w:val="00A61BF2"/>
    <w:rsid w:val="00A61E45"/>
    <w:rsid w:val="00A6267D"/>
    <w:rsid w:val="00A632B9"/>
    <w:rsid w:val="00A63319"/>
    <w:rsid w:val="00A63EAA"/>
    <w:rsid w:val="00A6428E"/>
    <w:rsid w:val="00A65A23"/>
    <w:rsid w:val="00A66AFB"/>
    <w:rsid w:val="00A66C74"/>
    <w:rsid w:val="00A67219"/>
    <w:rsid w:val="00A6754A"/>
    <w:rsid w:val="00A67790"/>
    <w:rsid w:val="00A678F5"/>
    <w:rsid w:val="00A67F8B"/>
    <w:rsid w:val="00A704FC"/>
    <w:rsid w:val="00A70A64"/>
    <w:rsid w:val="00A71E21"/>
    <w:rsid w:val="00A722EA"/>
    <w:rsid w:val="00A728D6"/>
    <w:rsid w:val="00A7399B"/>
    <w:rsid w:val="00A73ADE"/>
    <w:rsid w:val="00A73C49"/>
    <w:rsid w:val="00A73CC6"/>
    <w:rsid w:val="00A745F2"/>
    <w:rsid w:val="00A74914"/>
    <w:rsid w:val="00A7504B"/>
    <w:rsid w:val="00A75383"/>
    <w:rsid w:val="00A76035"/>
    <w:rsid w:val="00A764F1"/>
    <w:rsid w:val="00A767BB"/>
    <w:rsid w:val="00A811E8"/>
    <w:rsid w:val="00A8176A"/>
    <w:rsid w:val="00A81C4E"/>
    <w:rsid w:val="00A81C69"/>
    <w:rsid w:val="00A81FF7"/>
    <w:rsid w:val="00A82276"/>
    <w:rsid w:val="00A82513"/>
    <w:rsid w:val="00A828C9"/>
    <w:rsid w:val="00A82CA9"/>
    <w:rsid w:val="00A82F3F"/>
    <w:rsid w:val="00A830D7"/>
    <w:rsid w:val="00A83401"/>
    <w:rsid w:val="00A834BF"/>
    <w:rsid w:val="00A83767"/>
    <w:rsid w:val="00A84C35"/>
    <w:rsid w:val="00A85AC4"/>
    <w:rsid w:val="00A85B4A"/>
    <w:rsid w:val="00A8698C"/>
    <w:rsid w:val="00A87954"/>
    <w:rsid w:val="00A903C8"/>
    <w:rsid w:val="00A90FF2"/>
    <w:rsid w:val="00A91634"/>
    <w:rsid w:val="00A93EAF"/>
    <w:rsid w:val="00A94611"/>
    <w:rsid w:val="00A952EA"/>
    <w:rsid w:val="00A958A5"/>
    <w:rsid w:val="00A95A2D"/>
    <w:rsid w:val="00A95E36"/>
    <w:rsid w:val="00A95ED3"/>
    <w:rsid w:val="00A971F8"/>
    <w:rsid w:val="00A9739A"/>
    <w:rsid w:val="00A97B21"/>
    <w:rsid w:val="00AA0207"/>
    <w:rsid w:val="00AA0267"/>
    <w:rsid w:val="00AA04D8"/>
    <w:rsid w:val="00AA145D"/>
    <w:rsid w:val="00AA1A94"/>
    <w:rsid w:val="00AA1CC0"/>
    <w:rsid w:val="00AA2458"/>
    <w:rsid w:val="00AA2714"/>
    <w:rsid w:val="00AA2A27"/>
    <w:rsid w:val="00AA2B55"/>
    <w:rsid w:val="00AA3476"/>
    <w:rsid w:val="00AA397D"/>
    <w:rsid w:val="00AA490F"/>
    <w:rsid w:val="00AA4CA3"/>
    <w:rsid w:val="00AA4D07"/>
    <w:rsid w:val="00AA4DBE"/>
    <w:rsid w:val="00AA539D"/>
    <w:rsid w:val="00AA5550"/>
    <w:rsid w:val="00AA5603"/>
    <w:rsid w:val="00AB1053"/>
    <w:rsid w:val="00AB19DD"/>
    <w:rsid w:val="00AB1AAE"/>
    <w:rsid w:val="00AB21F9"/>
    <w:rsid w:val="00AB22CC"/>
    <w:rsid w:val="00AB2C2E"/>
    <w:rsid w:val="00AB2E2D"/>
    <w:rsid w:val="00AB3909"/>
    <w:rsid w:val="00AB393C"/>
    <w:rsid w:val="00AB3A7E"/>
    <w:rsid w:val="00AB4143"/>
    <w:rsid w:val="00AB488E"/>
    <w:rsid w:val="00AB4A58"/>
    <w:rsid w:val="00AB617A"/>
    <w:rsid w:val="00AB6943"/>
    <w:rsid w:val="00AC033F"/>
    <w:rsid w:val="00AC1807"/>
    <w:rsid w:val="00AC1D9E"/>
    <w:rsid w:val="00AC243C"/>
    <w:rsid w:val="00AC50DA"/>
    <w:rsid w:val="00AC540F"/>
    <w:rsid w:val="00AC5532"/>
    <w:rsid w:val="00AC58B4"/>
    <w:rsid w:val="00AC5BDB"/>
    <w:rsid w:val="00AC5C65"/>
    <w:rsid w:val="00AC6C3A"/>
    <w:rsid w:val="00AC7012"/>
    <w:rsid w:val="00AC7471"/>
    <w:rsid w:val="00AC7E61"/>
    <w:rsid w:val="00AD032F"/>
    <w:rsid w:val="00AD1D03"/>
    <w:rsid w:val="00AD2DF4"/>
    <w:rsid w:val="00AD3125"/>
    <w:rsid w:val="00AD4BB3"/>
    <w:rsid w:val="00AD4F75"/>
    <w:rsid w:val="00AD555B"/>
    <w:rsid w:val="00AD5BC5"/>
    <w:rsid w:val="00AD693F"/>
    <w:rsid w:val="00AE01CF"/>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206"/>
    <w:rsid w:val="00AE7DB5"/>
    <w:rsid w:val="00AF0336"/>
    <w:rsid w:val="00AF2A89"/>
    <w:rsid w:val="00AF37CB"/>
    <w:rsid w:val="00AF4EB8"/>
    <w:rsid w:val="00AF56DB"/>
    <w:rsid w:val="00AF5718"/>
    <w:rsid w:val="00AF5D37"/>
    <w:rsid w:val="00AF66EB"/>
    <w:rsid w:val="00AF6CB1"/>
    <w:rsid w:val="00AF7A7E"/>
    <w:rsid w:val="00B00983"/>
    <w:rsid w:val="00B01117"/>
    <w:rsid w:val="00B01816"/>
    <w:rsid w:val="00B01C49"/>
    <w:rsid w:val="00B044CF"/>
    <w:rsid w:val="00B048D4"/>
    <w:rsid w:val="00B04CD5"/>
    <w:rsid w:val="00B04EC5"/>
    <w:rsid w:val="00B05290"/>
    <w:rsid w:val="00B0637D"/>
    <w:rsid w:val="00B06B40"/>
    <w:rsid w:val="00B07386"/>
    <w:rsid w:val="00B0757A"/>
    <w:rsid w:val="00B075C2"/>
    <w:rsid w:val="00B07D11"/>
    <w:rsid w:val="00B07D3B"/>
    <w:rsid w:val="00B10832"/>
    <w:rsid w:val="00B128D7"/>
    <w:rsid w:val="00B12D6A"/>
    <w:rsid w:val="00B14745"/>
    <w:rsid w:val="00B14BBB"/>
    <w:rsid w:val="00B2023A"/>
    <w:rsid w:val="00B2068B"/>
    <w:rsid w:val="00B20AC8"/>
    <w:rsid w:val="00B20C4A"/>
    <w:rsid w:val="00B2152F"/>
    <w:rsid w:val="00B21B1F"/>
    <w:rsid w:val="00B21ECA"/>
    <w:rsid w:val="00B21F41"/>
    <w:rsid w:val="00B2267D"/>
    <w:rsid w:val="00B22E28"/>
    <w:rsid w:val="00B22E78"/>
    <w:rsid w:val="00B23059"/>
    <w:rsid w:val="00B23BFE"/>
    <w:rsid w:val="00B253D9"/>
    <w:rsid w:val="00B25558"/>
    <w:rsid w:val="00B25863"/>
    <w:rsid w:val="00B2595B"/>
    <w:rsid w:val="00B25B31"/>
    <w:rsid w:val="00B25D53"/>
    <w:rsid w:val="00B25F49"/>
    <w:rsid w:val="00B274AB"/>
    <w:rsid w:val="00B274E7"/>
    <w:rsid w:val="00B276BA"/>
    <w:rsid w:val="00B27991"/>
    <w:rsid w:val="00B27D77"/>
    <w:rsid w:val="00B3136E"/>
    <w:rsid w:val="00B313A4"/>
    <w:rsid w:val="00B32368"/>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46A1"/>
    <w:rsid w:val="00B46047"/>
    <w:rsid w:val="00B47880"/>
    <w:rsid w:val="00B509FF"/>
    <w:rsid w:val="00B5194E"/>
    <w:rsid w:val="00B5226E"/>
    <w:rsid w:val="00B53267"/>
    <w:rsid w:val="00B53DBF"/>
    <w:rsid w:val="00B5471A"/>
    <w:rsid w:val="00B54954"/>
    <w:rsid w:val="00B56138"/>
    <w:rsid w:val="00B57C8E"/>
    <w:rsid w:val="00B6022D"/>
    <w:rsid w:val="00B60EB4"/>
    <w:rsid w:val="00B61C7E"/>
    <w:rsid w:val="00B61F6F"/>
    <w:rsid w:val="00B62C25"/>
    <w:rsid w:val="00B63934"/>
    <w:rsid w:val="00B64F9D"/>
    <w:rsid w:val="00B65103"/>
    <w:rsid w:val="00B65AC5"/>
    <w:rsid w:val="00B65D55"/>
    <w:rsid w:val="00B66188"/>
    <w:rsid w:val="00B66B82"/>
    <w:rsid w:val="00B66EC0"/>
    <w:rsid w:val="00B72124"/>
    <w:rsid w:val="00B72140"/>
    <w:rsid w:val="00B73844"/>
    <w:rsid w:val="00B73FC3"/>
    <w:rsid w:val="00B7441F"/>
    <w:rsid w:val="00B745E0"/>
    <w:rsid w:val="00B755FD"/>
    <w:rsid w:val="00B7658D"/>
    <w:rsid w:val="00B769EF"/>
    <w:rsid w:val="00B76B53"/>
    <w:rsid w:val="00B76F26"/>
    <w:rsid w:val="00B778AA"/>
    <w:rsid w:val="00B806A3"/>
    <w:rsid w:val="00B81794"/>
    <w:rsid w:val="00B82F31"/>
    <w:rsid w:val="00B84464"/>
    <w:rsid w:val="00B852B5"/>
    <w:rsid w:val="00B86269"/>
    <w:rsid w:val="00B872BE"/>
    <w:rsid w:val="00B90500"/>
    <w:rsid w:val="00B90B7A"/>
    <w:rsid w:val="00B920B4"/>
    <w:rsid w:val="00B92633"/>
    <w:rsid w:val="00B92B00"/>
    <w:rsid w:val="00B92BD1"/>
    <w:rsid w:val="00B934CD"/>
    <w:rsid w:val="00B935A4"/>
    <w:rsid w:val="00B93D6F"/>
    <w:rsid w:val="00B93E60"/>
    <w:rsid w:val="00B94097"/>
    <w:rsid w:val="00B94DD0"/>
    <w:rsid w:val="00B95415"/>
    <w:rsid w:val="00B9579A"/>
    <w:rsid w:val="00B96992"/>
    <w:rsid w:val="00BA03AC"/>
    <w:rsid w:val="00BA0B91"/>
    <w:rsid w:val="00BA18D2"/>
    <w:rsid w:val="00BA1EE3"/>
    <w:rsid w:val="00BA216E"/>
    <w:rsid w:val="00BA25C0"/>
    <w:rsid w:val="00BA2DFD"/>
    <w:rsid w:val="00BA3436"/>
    <w:rsid w:val="00BA34C9"/>
    <w:rsid w:val="00BA381F"/>
    <w:rsid w:val="00BA3F15"/>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1F4"/>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46"/>
    <w:rsid w:val="00BC56BA"/>
    <w:rsid w:val="00BC5B9A"/>
    <w:rsid w:val="00BC76A1"/>
    <w:rsid w:val="00BC7C48"/>
    <w:rsid w:val="00BC7EA8"/>
    <w:rsid w:val="00BD0AED"/>
    <w:rsid w:val="00BD0C23"/>
    <w:rsid w:val="00BD10E4"/>
    <w:rsid w:val="00BD113A"/>
    <w:rsid w:val="00BD154F"/>
    <w:rsid w:val="00BD2330"/>
    <w:rsid w:val="00BD2D61"/>
    <w:rsid w:val="00BD33E3"/>
    <w:rsid w:val="00BD4554"/>
    <w:rsid w:val="00BD4727"/>
    <w:rsid w:val="00BD4B33"/>
    <w:rsid w:val="00BD5377"/>
    <w:rsid w:val="00BD54ED"/>
    <w:rsid w:val="00BD5737"/>
    <w:rsid w:val="00BD5AF5"/>
    <w:rsid w:val="00BD5C2D"/>
    <w:rsid w:val="00BE15F1"/>
    <w:rsid w:val="00BE175F"/>
    <w:rsid w:val="00BE2082"/>
    <w:rsid w:val="00BE22CC"/>
    <w:rsid w:val="00BE22E0"/>
    <w:rsid w:val="00BE2999"/>
    <w:rsid w:val="00BE3383"/>
    <w:rsid w:val="00BE3DFC"/>
    <w:rsid w:val="00BE3F08"/>
    <w:rsid w:val="00BE4958"/>
    <w:rsid w:val="00BE4B1B"/>
    <w:rsid w:val="00BE4DB0"/>
    <w:rsid w:val="00BE4DD1"/>
    <w:rsid w:val="00BE6FE4"/>
    <w:rsid w:val="00BE7BB5"/>
    <w:rsid w:val="00BF0A47"/>
    <w:rsid w:val="00BF117A"/>
    <w:rsid w:val="00BF1B1F"/>
    <w:rsid w:val="00BF3A02"/>
    <w:rsid w:val="00BF40A8"/>
    <w:rsid w:val="00BF49E1"/>
    <w:rsid w:val="00BF69EA"/>
    <w:rsid w:val="00BF6D33"/>
    <w:rsid w:val="00BF747F"/>
    <w:rsid w:val="00C00338"/>
    <w:rsid w:val="00C00F79"/>
    <w:rsid w:val="00C01B14"/>
    <w:rsid w:val="00C021AE"/>
    <w:rsid w:val="00C036B6"/>
    <w:rsid w:val="00C044AF"/>
    <w:rsid w:val="00C046A0"/>
    <w:rsid w:val="00C04709"/>
    <w:rsid w:val="00C04A67"/>
    <w:rsid w:val="00C04E46"/>
    <w:rsid w:val="00C0553B"/>
    <w:rsid w:val="00C07FC4"/>
    <w:rsid w:val="00C11D7B"/>
    <w:rsid w:val="00C1248E"/>
    <w:rsid w:val="00C12625"/>
    <w:rsid w:val="00C12C41"/>
    <w:rsid w:val="00C141EB"/>
    <w:rsid w:val="00C14BAC"/>
    <w:rsid w:val="00C15058"/>
    <w:rsid w:val="00C15413"/>
    <w:rsid w:val="00C15D84"/>
    <w:rsid w:val="00C16023"/>
    <w:rsid w:val="00C175A7"/>
    <w:rsid w:val="00C175EC"/>
    <w:rsid w:val="00C205E5"/>
    <w:rsid w:val="00C207D5"/>
    <w:rsid w:val="00C20D53"/>
    <w:rsid w:val="00C21180"/>
    <w:rsid w:val="00C2185A"/>
    <w:rsid w:val="00C221C5"/>
    <w:rsid w:val="00C226F3"/>
    <w:rsid w:val="00C23B76"/>
    <w:rsid w:val="00C23E40"/>
    <w:rsid w:val="00C24DDB"/>
    <w:rsid w:val="00C260C6"/>
    <w:rsid w:val="00C266D2"/>
    <w:rsid w:val="00C26CA1"/>
    <w:rsid w:val="00C271CD"/>
    <w:rsid w:val="00C27465"/>
    <w:rsid w:val="00C27668"/>
    <w:rsid w:val="00C278D5"/>
    <w:rsid w:val="00C27F21"/>
    <w:rsid w:val="00C31031"/>
    <w:rsid w:val="00C3226D"/>
    <w:rsid w:val="00C32323"/>
    <w:rsid w:val="00C332D0"/>
    <w:rsid w:val="00C3370A"/>
    <w:rsid w:val="00C33FDC"/>
    <w:rsid w:val="00C3463A"/>
    <w:rsid w:val="00C346C4"/>
    <w:rsid w:val="00C358AC"/>
    <w:rsid w:val="00C35CD2"/>
    <w:rsid w:val="00C37693"/>
    <w:rsid w:val="00C3796D"/>
    <w:rsid w:val="00C42FFC"/>
    <w:rsid w:val="00C4302C"/>
    <w:rsid w:val="00C431E3"/>
    <w:rsid w:val="00C432F5"/>
    <w:rsid w:val="00C43598"/>
    <w:rsid w:val="00C43FB7"/>
    <w:rsid w:val="00C4646C"/>
    <w:rsid w:val="00C47337"/>
    <w:rsid w:val="00C47419"/>
    <w:rsid w:val="00C47C26"/>
    <w:rsid w:val="00C517EC"/>
    <w:rsid w:val="00C52110"/>
    <w:rsid w:val="00C523E2"/>
    <w:rsid w:val="00C52CCA"/>
    <w:rsid w:val="00C541D2"/>
    <w:rsid w:val="00C5608D"/>
    <w:rsid w:val="00C56370"/>
    <w:rsid w:val="00C56960"/>
    <w:rsid w:val="00C571F6"/>
    <w:rsid w:val="00C57305"/>
    <w:rsid w:val="00C5751B"/>
    <w:rsid w:val="00C57D67"/>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0B60"/>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80BCE"/>
    <w:rsid w:val="00C81037"/>
    <w:rsid w:val="00C81723"/>
    <w:rsid w:val="00C82BCD"/>
    <w:rsid w:val="00C82D0D"/>
    <w:rsid w:val="00C83527"/>
    <w:rsid w:val="00C843D8"/>
    <w:rsid w:val="00C84A92"/>
    <w:rsid w:val="00C85ED1"/>
    <w:rsid w:val="00C865CA"/>
    <w:rsid w:val="00C866DC"/>
    <w:rsid w:val="00C86F09"/>
    <w:rsid w:val="00C86F1E"/>
    <w:rsid w:val="00C87527"/>
    <w:rsid w:val="00C8782D"/>
    <w:rsid w:val="00C908F3"/>
    <w:rsid w:val="00C90A9A"/>
    <w:rsid w:val="00C90BBD"/>
    <w:rsid w:val="00C90F7E"/>
    <w:rsid w:val="00C917DF"/>
    <w:rsid w:val="00C9278A"/>
    <w:rsid w:val="00C936DC"/>
    <w:rsid w:val="00C93E4C"/>
    <w:rsid w:val="00C93EBE"/>
    <w:rsid w:val="00C94A80"/>
    <w:rsid w:val="00C94E77"/>
    <w:rsid w:val="00C95B50"/>
    <w:rsid w:val="00C95BCC"/>
    <w:rsid w:val="00C960D3"/>
    <w:rsid w:val="00C96481"/>
    <w:rsid w:val="00C9695D"/>
    <w:rsid w:val="00CA09C2"/>
    <w:rsid w:val="00CA09E7"/>
    <w:rsid w:val="00CA259B"/>
    <w:rsid w:val="00CA2874"/>
    <w:rsid w:val="00CA3369"/>
    <w:rsid w:val="00CA3F59"/>
    <w:rsid w:val="00CA406D"/>
    <w:rsid w:val="00CA4672"/>
    <w:rsid w:val="00CA4908"/>
    <w:rsid w:val="00CA505E"/>
    <w:rsid w:val="00CA511F"/>
    <w:rsid w:val="00CA519A"/>
    <w:rsid w:val="00CA5289"/>
    <w:rsid w:val="00CA5709"/>
    <w:rsid w:val="00CA62B2"/>
    <w:rsid w:val="00CA6A11"/>
    <w:rsid w:val="00CA7AC9"/>
    <w:rsid w:val="00CB0772"/>
    <w:rsid w:val="00CB0A68"/>
    <w:rsid w:val="00CB0F18"/>
    <w:rsid w:val="00CB1732"/>
    <w:rsid w:val="00CB1E40"/>
    <w:rsid w:val="00CB2AC8"/>
    <w:rsid w:val="00CB30DD"/>
    <w:rsid w:val="00CB32F7"/>
    <w:rsid w:val="00CB3578"/>
    <w:rsid w:val="00CB3579"/>
    <w:rsid w:val="00CB44D3"/>
    <w:rsid w:val="00CB4775"/>
    <w:rsid w:val="00CB68E3"/>
    <w:rsid w:val="00CB6A42"/>
    <w:rsid w:val="00CB6C20"/>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98C"/>
    <w:rsid w:val="00CC4CC5"/>
    <w:rsid w:val="00CC5000"/>
    <w:rsid w:val="00CC6037"/>
    <w:rsid w:val="00CC63D5"/>
    <w:rsid w:val="00CC6A47"/>
    <w:rsid w:val="00CC72C8"/>
    <w:rsid w:val="00CD002C"/>
    <w:rsid w:val="00CD0B68"/>
    <w:rsid w:val="00CD0C1B"/>
    <w:rsid w:val="00CD0EF0"/>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BCB"/>
    <w:rsid w:val="00CE1C3F"/>
    <w:rsid w:val="00CE2432"/>
    <w:rsid w:val="00CE2B85"/>
    <w:rsid w:val="00CE2CEF"/>
    <w:rsid w:val="00CE3AA7"/>
    <w:rsid w:val="00CE50BD"/>
    <w:rsid w:val="00CE59DF"/>
    <w:rsid w:val="00CE6105"/>
    <w:rsid w:val="00CE6E7E"/>
    <w:rsid w:val="00CE7474"/>
    <w:rsid w:val="00CE76F4"/>
    <w:rsid w:val="00CF010A"/>
    <w:rsid w:val="00CF0D80"/>
    <w:rsid w:val="00CF1643"/>
    <w:rsid w:val="00CF18B0"/>
    <w:rsid w:val="00CF1EA4"/>
    <w:rsid w:val="00CF2485"/>
    <w:rsid w:val="00CF2845"/>
    <w:rsid w:val="00CF285C"/>
    <w:rsid w:val="00CF285D"/>
    <w:rsid w:val="00CF31CC"/>
    <w:rsid w:val="00CF4067"/>
    <w:rsid w:val="00CF53F3"/>
    <w:rsid w:val="00CF547E"/>
    <w:rsid w:val="00CF5594"/>
    <w:rsid w:val="00CF5FDE"/>
    <w:rsid w:val="00CF648C"/>
    <w:rsid w:val="00CF65B9"/>
    <w:rsid w:val="00CF6603"/>
    <w:rsid w:val="00CF69C5"/>
    <w:rsid w:val="00CF7D73"/>
    <w:rsid w:val="00D004D9"/>
    <w:rsid w:val="00D00987"/>
    <w:rsid w:val="00D03248"/>
    <w:rsid w:val="00D03763"/>
    <w:rsid w:val="00D03913"/>
    <w:rsid w:val="00D046DF"/>
    <w:rsid w:val="00D0586D"/>
    <w:rsid w:val="00D05E2F"/>
    <w:rsid w:val="00D05F7C"/>
    <w:rsid w:val="00D066E8"/>
    <w:rsid w:val="00D0725D"/>
    <w:rsid w:val="00D07FB0"/>
    <w:rsid w:val="00D100AB"/>
    <w:rsid w:val="00D10B67"/>
    <w:rsid w:val="00D1153D"/>
    <w:rsid w:val="00D11BFE"/>
    <w:rsid w:val="00D124F4"/>
    <w:rsid w:val="00D1270F"/>
    <w:rsid w:val="00D132B1"/>
    <w:rsid w:val="00D13FC2"/>
    <w:rsid w:val="00D1499B"/>
    <w:rsid w:val="00D14C4B"/>
    <w:rsid w:val="00D150E6"/>
    <w:rsid w:val="00D1519B"/>
    <w:rsid w:val="00D1565F"/>
    <w:rsid w:val="00D15807"/>
    <w:rsid w:val="00D16526"/>
    <w:rsid w:val="00D17151"/>
    <w:rsid w:val="00D17CAE"/>
    <w:rsid w:val="00D200D5"/>
    <w:rsid w:val="00D205FA"/>
    <w:rsid w:val="00D20AC1"/>
    <w:rsid w:val="00D21232"/>
    <w:rsid w:val="00D21CA2"/>
    <w:rsid w:val="00D21D17"/>
    <w:rsid w:val="00D22E7A"/>
    <w:rsid w:val="00D24D18"/>
    <w:rsid w:val="00D26312"/>
    <w:rsid w:val="00D26419"/>
    <w:rsid w:val="00D26BA2"/>
    <w:rsid w:val="00D273DE"/>
    <w:rsid w:val="00D31226"/>
    <w:rsid w:val="00D31FEA"/>
    <w:rsid w:val="00D3265C"/>
    <w:rsid w:val="00D32F25"/>
    <w:rsid w:val="00D33802"/>
    <w:rsid w:val="00D33D97"/>
    <w:rsid w:val="00D342C8"/>
    <w:rsid w:val="00D34B7F"/>
    <w:rsid w:val="00D35BAA"/>
    <w:rsid w:val="00D360DF"/>
    <w:rsid w:val="00D36127"/>
    <w:rsid w:val="00D37310"/>
    <w:rsid w:val="00D400A9"/>
    <w:rsid w:val="00D42322"/>
    <w:rsid w:val="00D4249F"/>
    <w:rsid w:val="00D42BFA"/>
    <w:rsid w:val="00D42D39"/>
    <w:rsid w:val="00D43257"/>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539"/>
    <w:rsid w:val="00D5271B"/>
    <w:rsid w:val="00D52EB2"/>
    <w:rsid w:val="00D531F0"/>
    <w:rsid w:val="00D5324B"/>
    <w:rsid w:val="00D5501D"/>
    <w:rsid w:val="00D550E6"/>
    <w:rsid w:val="00D55160"/>
    <w:rsid w:val="00D554F4"/>
    <w:rsid w:val="00D557ED"/>
    <w:rsid w:val="00D5648A"/>
    <w:rsid w:val="00D56625"/>
    <w:rsid w:val="00D5689B"/>
    <w:rsid w:val="00D56B30"/>
    <w:rsid w:val="00D60342"/>
    <w:rsid w:val="00D60466"/>
    <w:rsid w:val="00D62F32"/>
    <w:rsid w:val="00D63479"/>
    <w:rsid w:val="00D65150"/>
    <w:rsid w:val="00D6534E"/>
    <w:rsid w:val="00D65603"/>
    <w:rsid w:val="00D658AE"/>
    <w:rsid w:val="00D658D6"/>
    <w:rsid w:val="00D66558"/>
    <w:rsid w:val="00D6664A"/>
    <w:rsid w:val="00D70FF7"/>
    <w:rsid w:val="00D717A6"/>
    <w:rsid w:val="00D72F93"/>
    <w:rsid w:val="00D73006"/>
    <w:rsid w:val="00D7304F"/>
    <w:rsid w:val="00D733F3"/>
    <w:rsid w:val="00D7361F"/>
    <w:rsid w:val="00D744C7"/>
    <w:rsid w:val="00D74AC4"/>
    <w:rsid w:val="00D750FB"/>
    <w:rsid w:val="00D75151"/>
    <w:rsid w:val="00D753D3"/>
    <w:rsid w:val="00D76896"/>
    <w:rsid w:val="00D770C9"/>
    <w:rsid w:val="00D771A4"/>
    <w:rsid w:val="00D77597"/>
    <w:rsid w:val="00D77839"/>
    <w:rsid w:val="00D7798A"/>
    <w:rsid w:val="00D80CB0"/>
    <w:rsid w:val="00D80E7F"/>
    <w:rsid w:val="00D80E9D"/>
    <w:rsid w:val="00D81484"/>
    <w:rsid w:val="00D8157D"/>
    <w:rsid w:val="00D8201F"/>
    <w:rsid w:val="00D82627"/>
    <w:rsid w:val="00D82889"/>
    <w:rsid w:val="00D82BD9"/>
    <w:rsid w:val="00D82D41"/>
    <w:rsid w:val="00D8324C"/>
    <w:rsid w:val="00D83FDD"/>
    <w:rsid w:val="00D84450"/>
    <w:rsid w:val="00D84977"/>
    <w:rsid w:val="00D84F25"/>
    <w:rsid w:val="00D8584A"/>
    <w:rsid w:val="00D85CD8"/>
    <w:rsid w:val="00D8720A"/>
    <w:rsid w:val="00D873C3"/>
    <w:rsid w:val="00D9016E"/>
    <w:rsid w:val="00D90931"/>
    <w:rsid w:val="00D91130"/>
    <w:rsid w:val="00D9152D"/>
    <w:rsid w:val="00D91D93"/>
    <w:rsid w:val="00D91DB5"/>
    <w:rsid w:val="00D93592"/>
    <w:rsid w:val="00D93A6E"/>
    <w:rsid w:val="00D9422C"/>
    <w:rsid w:val="00D9497B"/>
    <w:rsid w:val="00D95116"/>
    <w:rsid w:val="00D9583D"/>
    <w:rsid w:val="00D961D4"/>
    <w:rsid w:val="00D9626E"/>
    <w:rsid w:val="00D96993"/>
    <w:rsid w:val="00D96D44"/>
    <w:rsid w:val="00D970A6"/>
    <w:rsid w:val="00D97F1F"/>
    <w:rsid w:val="00DA01A4"/>
    <w:rsid w:val="00DA0797"/>
    <w:rsid w:val="00DA0EA4"/>
    <w:rsid w:val="00DA0EF4"/>
    <w:rsid w:val="00DA1457"/>
    <w:rsid w:val="00DA193B"/>
    <w:rsid w:val="00DA1C0B"/>
    <w:rsid w:val="00DA27A7"/>
    <w:rsid w:val="00DA281A"/>
    <w:rsid w:val="00DA3137"/>
    <w:rsid w:val="00DA3629"/>
    <w:rsid w:val="00DA37BB"/>
    <w:rsid w:val="00DA3BDA"/>
    <w:rsid w:val="00DA3C5D"/>
    <w:rsid w:val="00DA3DE5"/>
    <w:rsid w:val="00DA3E45"/>
    <w:rsid w:val="00DA408F"/>
    <w:rsid w:val="00DA4A98"/>
    <w:rsid w:val="00DA532E"/>
    <w:rsid w:val="00DA53E9"/>
    <w:rsid w:val="00DA551D"/>
    <w:rsid w:val="00DA565E"/>
    <w:rsid w:val="00DA779D"/>
    <w:rsid w:val="00DB2462"/>
    <w:rsid w:val="00DB313B"/>
    <w:rsid w:val="00DB3172"/>
    <w:rsid w:val="00DB38D8"/>
    <w:rsid w:val="00DB3907"/>
    <w:rsid w:val="00DB3C88"/>
    <w:rsid w:val="00DB4398"/>
    <w:rsid w:val="00DB45C6"/>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006"/>
    <w:rsid w:val="00DC6670"/>
    <w:rsid w:val="00DC6EFB"/>
    <w:rsid w:val="00DC743A"/>
    <w:rsid w:val="00DC7A31"/>
    <w:rsid w:val="00DD0195"/>
    <w:rsid w:val="00DD1BE9"/>
    <w:rsid w:val="00DD24E1"/>
    <w:rsid w:val="00DD335A"/>
    <w:rsid w:val="00DD48D9"/>
    <w:rsid w:val="00DD52D7"/>
    <w:rsid w:val="00DD73DA"/>
    <w:rsid w:val="00DD779D"/>
    <w:rsid w:val="00DD7F58"/>
    <w:rsid w:val="00DE06AD"/>
    <w:rsid w:val="00DE0857"/>
    <w:rsid w:val="00DE13D5"/>
    <w:rsid w:val="00DE1AC3"/>
    <w:rsid w:val="00DE25C9"/>
    <w:rsid w:val="00DE2A5B"/>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A0B"/>
    <w:rsid w:val="00DF4C20"/>
    <w:rsid w:val="00DF4C7C"/>
    <w:rsid w:val="00DF5633"/>
    <w:rsid w:val="00DF6058"/>
    <w:rsid w:val="00DF6266"/>
    <w:rsid w:val="00DF6787"/>
    <w:rsid w:val="00DF79C3"/>
    <w:rsid w:val="00DF7C4C"/>
    <w:rsid w:val="00DF7EB3"/>
    <w:rsid w:val="00E00DBE"/>
    <w:rsid w:val="00E01461"/>
    <w:rsid w:val="00E01B92"/>
    <w:rsid w:val="00E02049"/>
    <w:rsid w:val="00E02DFC"/>
    <w:rsid w:val="00E035A8"/>
    <w:rsid w:val="00E03CCB"/>
    <w:rsid w:val="00E03E48"/>
    <w:rsid w:val="00E03E6C"/>
    <w:rsid w:val="00E03F2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0706"/>
    <w:rsid w:val="00E20D20"/>
    <w:rsid w:val="00E21234"/>
    <w:rsid w:val="00E212D0"/>
    <w:rsid w:val="00E246DB"/>
    <w:rsid w:val="00E25241"/>
    <w:rsid w:val="00E2797A"/>
    <w:rsid w:val="00E30460"/>
    <w:rsid w:val="00E30D7D"/>
    <w:rsid w:val="00E314E7"/>
    <w:rsid w:val="00E31E1A"/>
    <w:rsid w:val="00E31F40"/>
    <w:rsid w:val="00E321FA"/>
    <w:rsid w:val="00E33245"/>
    <w:rsid w:val="00E33CB9"/>
    <w:rsid w:val="00E340C0"/>
    <w:rsid w:val="00E34239"/>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5080E"/>
    <w:rsid w:val="00E50C8F"/>
    <w:rsid w:val="00E50CF3"/>
    <w:rsid w:val="00E517C8"/>
    <w:rsid w:val="00E527E7"/>
    <w:rsid w:val="00E532E4"/>
    <w:rsid w:val="00E53BC5"/>
    <w:rsid w:val="00E53C5E"/>
    <w:rsid w:val="00E5417F"/>
    <w:rsid w:val="00E5448C"/>
    <w:rsid w:val="00E5470D"/>
    <w:rsid w:val="00E55450"/>
    <w:rsid w:val="00E572CA"/>
    <w:rsid w:val="00E5755D"/>
    <w:rsid w:val="00E57F7A"/>
    <w:rsid w:val="00E602B8"/>
    <w:rsid w:val="00E60952"/>
    <w:rsid w:val="00E60FAD"/>
    <w:rsid w:val="00E614EE"/>
    <w:rsid w:val="00E62566"/>
    <w:rsid w:val="00E62EEA"/>
    <w:rsid w:val="00E6337C"/>
    <w:rsid w:val="00E636C7"/>
    <w:rsid w:val="00E63933"/>
    <w:rsid w:val="00E63E2E"/>
    <w:rsid w:val="00E647E9"/>
    <w:rsid w:val="00E64A0A"/>
    <w:rsid w:val="00E64B30"/>
    <w:rsid w:val="00E651A1"/>
    <w:rsid w:val="00E65221"/>
    <w:rsid w:val="00E6567F"/>
    <w:rsid w:val="00E65B1D"/>
    <w:rsid w:val="00E66568"/>
    <w:rsid w:val="00E66730"/>
    <w:rsid w:val="00E66FC1"/>
    <w:rsid w:val="00E670C2"/>
    <w:rsid w:val="00E67539"/>
    <w:rsid w:val="00E7153E"/>
    <w:rsid w:val="00E72C3C"/>
    <w:rsid w:val="00E731B1"/>
    <w:rsid w:val="00E73AB7"/>
    <w:rsid w:val="00E7418B"/>
    <w:rsid w:val="00E742B9"/>
    <w:rsid w:val="00E74A7C"/>
    <w:rsid w:val="00E7535E"/>
    <w:rsid w:val="00E75EBB"/>
    <w:rsid w:val="00E7685E"/>
    <w:rsid w:val="00E8023E"/>
    <w:rsid w:val="00E80295"/>
    <w:rsid w:val="00E80607"/>
    <w:rsid w:val="00E807EB"/>
    <w:rsid w:val="00E80A67"/>
    <w:rsid w:val="00E81602"/>
    <w:rsid w:val="00E81CCA"/>
    <w:rsid w:val="00E81E01"/>
    <w:rsid w:val="00E82948"/>
    <w:rsid w:val="00E82DC2"/>
    <w:rsid w:val="00E83311"/>
    <w:rsid w:val="00E8344A"/>
    <w:rsid w:val="00E83905"/>
    <w:rsid w:val="00E83C5F"/>
    <w:rsid w:val="00E848F3"/>
    <w:rsid w:val="00E851AB"/>
    <w:rsid w:val="00E853B2"/>
    <w:rsid w:val="00E854FB"/>
    <w:rsid w:val="00E85C9B"/>
    <w:rsid w:val="00E85D98"/>
    <w:rsid w:val="00E866EA"/>
    <w:rsid w:val="00E86AB0"/>
    <w:rsid w:val="00E86AE1"/>
    <w:rsid w:val="00E909C5"/>
    <w:rsid w:val="00E90A7C"/>
    <w:rsid w:val="00E90CBC"/>
    <w:rsid w:val="00E912E6"/>
    <w:rsid w:val="00E916B8"/>
    <w:rsid w:val="00E91A7F"/>
    <w:rsid w:val="00E92AD0"/>
    <w:rsid w:val="00E92B3F"/>
    <w:rsid w:val="00E92FE3"/>
    <w:rsid w:val="00E94E5C"/>
    <w:rsid w:val="00E95093"/>
    <w:rsid w:val="00E95EBF"/>
    <w:rsid w:val="00E96A09"/>
    <w:rsid w:val="00E974EB"/>
    <w:rsid w:val="00E976AD"/>
    <w:rsid w:val="00E978BC"/>
    <w:rsid w:val="00E97D31"/>
    <w:rsid w:val="00EA06F1"/>
    <w:rsid w:val="00EA1781"/>
    <w:rsid w:val="00EA22B3"/>
    <w:rsid w:val="00EA30B3"/>
    <w:rsid w:val="00EA4A7A"/>
    <w:rsid w:val="00EA515F"/>
    <w:rsid w:val="00EA544B"/>
    <w:rsid w:val="00EA6358"/>
    <w:rsid w:val="00EA6788"/>
    <w:rsid w:val="00EA6E0C"/>
    <w:rsid w:val="00EA769D"/>
    <w:rsid w:val="00EB073A"/>
    <w:rsid w:val="00EB07AF"/>
    <w:rsid w:val="00EB18D5"/>
    <w:rsid w:val="00EB1B3C"/>
    <w:rsid w:val="00EB21F4"/>
    <w:rsid w:val="00EB33EC"/>
    <w:rsid w:val="00EB3778"/>
    <w:rsid w:val="00EB3C09"/>
    <w:rsid w:val="00EB3DE2"/>
    <w:rsid w:val="00EB420B"/>
    <w:rsid w:val="00EB43BD"/>
    <w:rsid w:val="00EB5C05"/>
    <w:rsid w:val="00EB6272"/>
    <w:rsid w:val="00EB668F"/>
    <w:rsid w:val="00EB6EEC"/>
    <w:rsid w:val="00EB7005"/>
    <w:rsid w:val="00EB7547"/>
    <w:rsid w:val="00EB793A"/>
    <w:rsid w:val="00EC0C2B"/>
    <w:rsid w:val="00EC1777"/>
    <w:rsid w:val="00EC2383"/>
    <w:rsid w:val="00EC28AB"/>
    <w:rsid w:val="00EC3E19"/>
    <w:rsid w:val="00EC4B14"/>
    <w:rsid w:val="00EC4E52"/>
    <w:rsid w:val="00EC5024"/>
    <w:rsid w:val="00EC5BCB"/>
    <w:rsid w:val="00EC7220"/>
    <w:rsid w:val="00EC7302"/>
    <w:rsid w:val="00EC73C4"/>
    <w:rsid w:val="00EC797C"/>
    <w:rsid w:val="00ED041B"/>
    <w:rsid w:val="00ED0CC3"/>
    <w:rsid w:val="00ED16F4"/>
    <w:rsid w:val="00ED2954"/>
    <w:rsid w:val="00ED33CC"/>
    <w:rsid w:val="00ED40B5"/>
    <w:rsid w:val="00ED444D"/>
    <w:rsid w:val="00ED548B"/>
    <w:rsid w:val="00ED5874"/>
    <w:rsid w:val="00ED5C02"/>
    <w:rsid w:val="00ED67BD"/>
    <w:rsid w:val="00ED73BB"/>
    <w:rsid w:val="00EE076E"/>
    <w:rsid w:val="00EE07FF"/>
    <w:rsid w:val="00EE0950"/>
    <w:rsid w:val="00EE1502"/>
    <w:rsid w:val="00EE249C"/>
    <w:rsid w:val="00EE38E7"/>
    <w:rsid w:val="00EE5452"/>
    <w:rsid w:val="00EE6981"/>
    <w:rsid w:val="00EE75FD"/>
    <w:rsid w:val="00EE7EFC"/>
    <w:rsid w:val="00EE7F94"/>
    <w:rsid w:val="00EF155D"/>
    <w:rsid w:val="00EF34CA"/>
    <w:rsid w:val="00EF366C"/>
    <w:rsid w:val="00EF3D73"/>
    <w:rsid w:val="00EF5F75"/>
    <w:rsid w:val="00EF74F9"/>
    <w:rsid w:val="00EF7C60"/>
    <w:rsid w:val="00F00F67"/>
    <w:rsid w:val="00F01AFB"/>
    <w:rsid w:val="00F023E8"/>
    <w:rsid w:val="00F02502"/>
    <w:rsid w:val="00F027DF"/>
    <w:rsid w:val="00F03822"/>
    <w:rsid w:val="00F03B3A"/>
    <w:rsid w:val="00F044B5"/>
    <w:rsid w:val="00F04846"/>
    <w:rsid w:val="00F04D2A"/>
    <w:rsid w:val="00F05700"/>
    <w:rsid w:val="00F05F8A"/>
    <w:rsid w:val="00F0641A"/>
    <w:rsid w:val="00F066C6"/>
    <w:rsid w:val="00F06C41"/>
    <w:rsid w:val="00F077AB"/>
    <w:rsid w:val="00F079C2"/>
    <w:rsid w:val="00F07B6F"/>
    <w:rsid w:val="00F108AA"/>
    <w:rsid w:val="00F10921"/>
    <w:rsid w:val="00F12617"/>
    <w:rsid w:val="00F128D4"/>
    <w:rsid w:val="00F12DC2"/>
    <w:rsid w:val="00F12E37"/>
    <w:rsid w:val="00F12FCC"/>
    <w:rsid w:val="00F1313D"/>
    <w:rsid w:val="00F136A5"/>
    <w:rsid w:val="00F138D8"/>
    <w:rsid w:val="00F14195"/>
    <w:rsid w:val="00F1436C"/>
    <w:rsid w:val="00F1468E"/>
    <w:rsid w:val="00F15511"/>
    <w:rsid w:val="00F1596A"/>
    <w:rsid w:val="00F160DF"/>
    <w:rsid w:val="00F16BEA"/>
    <w:rsid w:val="00F177E3"/>
    <w:rsid w:val="00F20C2B"/>
    <w:rsid w:val="00F20E11"/>
    <w:rsid w:val="00F21135"/>
    <w:rsid w:val="00F21864"/>
    <w:rsid w:val="00F223DA"/>
    <w:rsid w:val="00F22A04"/>
    <w:rsid w:val="00F23424"/>
    <w:rsid w:val="00F247E6"/>
    <w:rsid w:val="00F25D7C"/>
    <w:rsid w:val="00F25E63"/>
    <w:rsid w:val="00F265D0"/>
    <w:rsid w:val="00F26F6A"/>
    <w:rsid w:val="00F27241"/>
    <w:rsid w:val="00F27468"/>
    <w:rsid w:val="00F302B9"/>
    <w:rsid w:val="00F30B07"/>
    <w:rsid w:val="00F30DEB"/>
    <w:rsid w:val="00F30FCD"/>
    <w:rsid w:val="00F31521"/>
    <w:rsid w:val="00F31692"/>
    <w:rsid w:val="00F31B07"/>
    <w:rsid w:val="00F326B6"/>
    <w:rsid w:val="00F32C8F"/>
    <w:rsid w:val="00F334DC"/>
    <w:rsid w:val="00F337D7"/>
    <w:rsid w:val="00F3391E"/>
    <w:rsid w:val="00F33F69"/>
    <w:rsid w:val="00F345D2"/>
    <w:rsid w:val="00F349CB"/>
    <w:rsid w:val="00F34A38"/>
    <w:rsid w:val="00F35409"/>
    <w:rsid w:val="00F354C9"/>
    <w:rsid w:val="00F368B6"/>
    <w:rsid w:val="00F36A11"/>
    <w:rsid w:val="00F36C90"/>
    <w:rsid w:val="00F36D83"/>
    <w:rsid w:val="00F4013A"/>
    <w:rsid w:val="00F40694"/>
    <w:rsid w:val="00F42A43"/>
    <w:rsid w:val="00F42BC0"/>
    <w:rsid w:val="00F437E7"/>
    <w:rsid w:val="00F43FE8"/>
    <w:rsid w:val="00F45965"/>
    <w:rsid w:val="00F465A4"/>
    <w:rsid w:val="00F478B1"/>
    <w:rsid w:val="00F47E15"/>
    <w:rsid w:val="00F47FDF"/>
    <w:rsid w:val="00F50F32"/>
    <w:rsid w:val="00F5110D"/>
    <w:rsid w:val="00F51233"/>
    <w:rsid w:val="00F517A3"/>
    <w:rsid w:val="00F5187D"/>
    <w:rsid w:val="00F52796"/>
    <w:rsid w:val="00F52EA7"/>
    <w:rsid w:val="00F53A5A"/>
    <w:rsid w:val="00F54BE6"/>
    <w:rsid w:val="00F550AE"/>
    <w:rsid w:val="00F553CD"/>
    <w:rsid w:val="00F55F6C"/>
    <w:rsid w:val="00F561CD"/>
    <w:rsid w:val="00F56228"/>
    <w:rsid w:val="00F571C1"/>
    <w:rsid w:val="00F577C7"/>
    <w:rsid w:val="00F57822"/>
    <w:rsid w:val="00F60331"/>
    <w:rsid w:val="00F606F2"/>
    <w:rsid w:val="00F609D9"/>
    <w:rsid w:val="00F62B53"/>
    <w:rsid w:val="00F62CBF"/>
    <w:rsid w:val="00F6437F"/>
    <w:rsid w:val="00F644CB"/>
    <w:rsid w:val="00F65E3C"/>
    <w:rsid w:val="00F65E8D"/>
    <w:rsid w:val="00F66838"/>
    <w:rsid w:val="00F66CB9"/>
    <w:rsid w:val="00F671F0"/>
    <w:rsid w:val="00F67F1F"/>
    <w:rsid w:val="00F7012E"/>
    <w:rsid w:val="00F70D7E"/>
    <w:rsid w:val="00F711A2"/>
    <w:rsid w:val="00F734A5"/>
    <w:rsid w:val="00F739C8"/>
    <w:rsid w:val="00F74642"/>
    <w:rsid w:val="00F75FF6"/>
    <w:rsid w:val="00F76803"/>
    <w:rsid w:val="00F7689F"/>
    <w:rsid w:val="00F76C50"/>
    <w:rsid w:val="00F803BE"/>
    <w:rsid w:val="00F835E0"/>
    <w:rsid w:val="00F8374B"/>
    <w:rsid w:val="00F83D30"/>
    <w:rsid w:val="00F83DDB"/>
    <w:rsid w:val="00F84499"/>
    <w:rsid w:val="00F8467E"/>
    <w:rsid w:val="00F84965"/>
    <w:rsid w:val="00F849FA"/>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5DB3"/>
    <w:rsid w:val="00F979B7"/>
    <w:rsid w:val="00F97E39"/>
    <w:rsid w:val="00FA03E1"/>
    <w:rsid w:val="00FA07B0"/>
    <w:rsid w:val="00FA0AAE"/>
    <w:rsid w:val="00FA1345"/>
    <w:rsid w:val="00FA241B"/>
    <w:rsid w:val="00FA3D84"/>
    <w:rsid w:val="00FA3ECB"/>
    <w:rsid w:val="00FA4115"/>
    <w:rsid w:val="00FA4485"/>
    <w:rsid w:val="00FA496F"/>
    <w:rsid w:val="00FA49F2"/>
    <w:rsid w:val="00FA525D"/>
    <w:rsid w:val="00FA60B6"/>
    <w:rsid w:val="00FA62E0"/>
    <w:rsid w:val="00FA636E"/>
    <w:rsid w:val="00FA7281"/>
    <w:rsid w:val="00FB029F"/>
    <w:rsid w:val="00FB0D70"/>
    <w:rsid w:val="00FB1A91"/>
    <w:rsid w:val="00FB241F"/>
    <w:rsid w:val="00FB3A04"/>
    <w:rsid w:val="00FB3A69"/>
    <w:rsid w:val="00FB4096"/>
    <w:rsid w:val="00FB4838"/>
    <w:rsid w:val="00FB4D79"/>
    <w:rsid w:val="00FB5079"/>
    <w:rsid w:val="00FB6560"/>
    <w:rsid w:val="00FB6CE4"/>
    <w:rsid w:val="00FB75B5"/>
    <w:rsid w:val="00FB7E90"/>
    <w:rsid w:val="00FC017C"/>
    <w:rsid w:val="00FC069F"/>
    <w:rsid w:val="00FC13BC"/>
    <w:rsid w:val="00FC14CD"/>
    <w:rsid w:val="00FC1614"/>
    <w:rsid w:val="00FC1696"/>
    <w:rsid w:val="00FC3A96"/>
    <w:rsid w:val="00FC4108"/>
    <w:rsid w:val="00FC502D"/>
    <w:rsid w:val="00FC5658"/>
    <w:rsid w:val="00FC5AA5"/>
    <w:rsid w:val="00FC6354"/>
    <w:rsid w:val="00FC6995"/>
    <w:rsid w:val="00FC7244"/>
    <w:rsid w:val="00FC76E9"/>
    <w:rsid w:val="00FD0152"/>
    <w:rsid w:val="00FD09D0"/>
    <w:rsid w:val="00FD0AAD"/>
    <w:rsid w:val="00FD2719"/>
    <w:rsid w:val="00FD33DB"/>
    <w:rsid w:val="00FD3549"/>
    <w:rsid w:val="00FD5200"/>
    <w:rsid w:val="00FD52B3"/>
    <w:rsid w:val="00FD5C90"/>
    <w:rsid w:val="00FD6525"/>
    <w:rsid w:val="00FD6938"/>
    <w:rsid w:val="00FD77B8"/>
    <w:rsid w:val="00FE08AE"/>
    <w:rsid w:val="00FE0C99"/>
    <w:rsid w:val="00FE130E"/>
    <w:rsid w:val="00FE2DB8"/>
    <w:rsid w:val="00FE2E74"/>
    <w:rsid w:val="00FE2E7B"/>
    <w:rsid w:val="00FE2FB8"/>
    <w:rsid w:val="00FE40E7"/>
    <w:rsid w:val="00FE4E88"/>
    <w:rsid w:val="00FE4EAA"/>
    <w:rsid w:val="00FE510C"/>
    <w:rsid w:val="00FE5D31"/>
    <w:rsid w:val="00FE690E"/>
    <w:rsid w:val="00FE69C5"/>
    <w:rsid w:val="00FE7099"/>
    <w:rsid w:val="00FE79E2"/>
    <w:rsid w:val="00FF0BCA"/>
    <w:rsid w:val="00FF0DAF"/>
    <w:rsid w:val="00FF0DE5"/>
    <w:rsid w:val="00FF151F"/>
    <w:rsid w:val="00FF16EF"/>
    <w:rsid w:val="00FF1A41"/>
    <w:rsid w:val="00FF2855"/>
    <w:rsid w:val="00FF357A"/>
    <w:rsid w:val="00FF37B3"/>
    <w:rsid w:val="00FF3A07"/>
    <w:rsid w:val="00FF4851"/>
    <w:rsid w:val="00FF4BEE"/>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5222673"/>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4">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47185980">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25952358">
      <w:bodyDiv w:val="1"/>
      <w:marLeft w:val="0"/>
      <w:marRight w:val="0"/>
      <w:marTop w:val="0"/>
      <w:marBottom w:val="0"/>
      <w:divBdr>
        <w:top w:val="none" w:sz="0" w:space="0" w:color="auto"/>
        <w:left w:val="none" w:sz="0" w:space="0" w:color="auto"/>
        <w:bottom w:val="none" w:sz="0" w:space="0" w:color="auto"/>
        <w:right w:val="none" w:sz="0" w:space="0" w:color="auto"/>
      </w:divBdr>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16141628">
      <w:bodyDiv w:val="1"/>
      <w:marLeft w:val="0"/>
      <w:marRight w:val="0"/>
      <w:marTop w:val="0"/>
      <w:marBottom w:val="0"/>
      <w:divBdr>
        <w:top w:val="none" w:sz="0" w:space="0" w:color="auto"/>
        <w:left w:val="none" w:sz="0" w:space="0" w:color="auto"/>
        <w:bottom w:val="none" w:sz="0" w:space="0" w:color="auto"/>
        <w:right w:val="none" w:sz="0" w:space="0" w:color="auto"/>
      </w:divBdr>
    </w:div>
    <w:div w:id="823593778">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11661844">
      <w:bodyDiv w:val="1"/>
      <w:marLeft w:val="0"/>
      <w:marRight w:val="0"/>
      <w:marTop w:val="0"/>
      <w:marBottom w:val="0"/>
      <w:divBdr>
        <w:top w:val="none" w:sz="0" w:space="0" w:color="auto"/>
        <w:left w:val="none" w:sz="0" w:space="0" w:color="auto"/>
        <w:bottom w:val="none" w:sz="0" w:space="0" w:color="auto"/>
        <w:right w:val="none" w:sz="0" w:space="0" w:color="auto"/>
      </w:divBdr>
    </w:div>
    <w:div w:id="1432553455">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0840170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59071103">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3259737">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89007E77-CB7E-4EBA-BC24-5C9B067A9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95</TotalTime>
  <Pages>2</Pages>
  <Words>576</Words>
  <Characters>3284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3853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Papaleo, Marco</cp:lastModifiedBy>
  <cp:revision>9</cp:revision>
  <cp:lastPrinted>2017-08-09T09:01:00Z</cp:lastPrinted>
  <dcterms:created xsi:type="dcterms:W3CDTF">2017-09-11T17:51:00Z</dcterms:created>
  <dcterms:modified xsi:type="dcterms:W3CDTF">2017-09-11T22:08:00Z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1387765488</vt:i4>
  </property>
  <property fmtid="{D5CDD505-2E9C-101B-9397-08002B2CF9AE}" pid="11" name="_EmailSubject">
    <vt:lpwstr>IBB test</vt:lpwstr>
  </property>
  <property fmtid="{D5CDD505-2E9C-101B-9397-08002B2CF9AE}" pid="12" name="_AuthorEmail">
    <vt:lpwstr>mpapaleo@qti.qualcomm.com</vt:lpwstr>
  </property>
  <property fmtid="{D5CDD505-2E9C-101B-9397-08002B2CF9AE}" pid="13" name="_AuthorEmailDisplayName">
    <vt:lpwstr>Marco Papaleo</vt:lpwstr>
  </property>
  <property fmtid="{D5CDD505-2E9C-101B-9397-08002B2CF9AE}" pid="14" name="_PreviousAdHocReviewCycleID">
    <vt:i4>927243470</vt:i4>
  </property>
  <property fmtid="{D5CDD505-2E9C-101B-9397-08002B2CF9AE}" pid="15" name="_ReviewingToolsShownOnce">
    <vt:lpwstr/>
  </property>
</Properties>
</file>